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32780" w14:paraId="66096DEA" w14:textId="77777777">
        <w:tblPrEx>
          <w:tblCellMar>
            <w:top w:w="0" w:type="dxa"/>
            <w:bottom w:w="0" w:type="dxa"/>
          </w:tblCellMar>
        </w:tblPrEx>
        <w:trPr>
          <w:tblCellSpacing w:w="60" w:type="dxa"/>
        </w:trPr>
        <w:tc>
          <w:tcPr>
            <w:tcW w:w="1200" w:type="pct"/>
            <w:shd w:val="clear" w:color="auto" w:fill="E7F0F9"/>
          </w:tcPr>
          <w:p w14:paraId="312117DA" w14:textId="77777777" w:rsidR="00432780" w:rsidRDefault="00000000">
            <w:pPr>
              <w:spacing w:after="0" w:line="240" w:lineRule="auto"/>
            </w:pPr>
            <w:r>
              <w:rPr>
                <w:b/>
              </w:rPr>
              <w:t>RKP broj</w:t>
            </w:r>
          </w:p>
        </w:tc>
        <w:tc>
          <w:tcPr>
            <w:tcW w:w="0" w:type="auto"/>
            <w:shd w:val="clear" w:color="auto" w:fill="E7F0F9"/>
          </w:tcPr>
          <w:p w14:paraId="5D9CDE4F" w14:textId="77777777" w:rsidR="00432780" w:rsidRDefault="00000000">
            <w:pPr>
              <w:spacing w:after="0" w:line="240" w:lineRule="auto"/>
            </w:pPr>
            <w:r>
              <w:t>21797</w:t>
            </w:r>
          </w:p>
        </w:tc>
      </w:tr>
      <w:tr w:rsidR="00432780" w14:paraId="70B77B8E" w14:textId="77777777">
        <w:tblPrEx>
          <w:tblCellMar>
            <w:top w:w="0" w:type="dxa"/>
            <w:bottom w:w="0" w:type="dxa"/>
          </w:tblCellMar>
        </w:tblPrEx>
        <w:trPr>
          <w:tblCellSpacing w:w="60" w:type="dxa"/>
        </w:trPr>
        <w:tc>
          <w:tcPr>
            <w:tcW w:w="1200" w:type="pct"/>
            <w:shd w:val="clear" w:color="auto" w:fill="E7F0F9"/>
          </w:tcPr>
          <w:p w14:paraId="12CA9575" w14:textId="77777777" w:rsidR="00432780" w:rsidRDefault="00000000">
            <w:pPr>
              <w:spacing w:after="0" w:line="240" w:lineRule="auto"/>
            </w:pPr>
            <w:r>
              <w:rPr>
                <w:b/>
              </w:rPr>
              <w:t>Naziv obveznika</w:t>
            </w:r>
          </w:p>
        </w:tc>
        <w:tc>
          <w:tcPr>
            <w:tcW w:w="0" w:type="auto"/>
            <w:shd w:val="clear" w:color="auto" w:fill="E7F0F9"/>
          </w:tcPr>
          <w:p w14:paraId="00D46F1E" w14:textId="77777777" w:rsidR="00432780" w:rsidRDefault="00000000">
            <w:pPr>
              <w:spacing w:after="0" w:line="240" w:lineRule="auto"/>
            </w:pPr>
            <w:r>
              <w:t>CENTAR ZA REHABILITACIJU JOSIPOVAC</w:t>
            </w:r>
          </w:p>
        </w:tc>
      </w:tr>
      <w:tr w:rsidR="00432780" w14:paraId="29C657DE" w14:textId="77777777">
        <w:tblPrEx>
          <w:tblCellMar>
            <w:top w:w="0" w:type="dxa"/>
            <w:bottom w:w="0" w:type="dxa"/>
          </w:tblCellMar>
        </w:tblPrEx>
        <w:trPr>
          <w:tblCellSpacing w:w="60" w:type="dxa"/>
        </w:trPr>
        <w:tc>
          <w:tcPr>
            <w:tcW w:w="1200" w:type="pct"/>
            <w:shd w:val="clear" w:color="auto" w:fill="E7F0F9"/>
          </w:tcPr>
          <w:p w14:paraId="4A0BF67D" w14:textId="77777777" w:rsidR="00432780" w:rsidRDefault="00000000">
            <w:pPr>
              <w:spacing w:after="0" w:line="240" w:lineRule="auto"/>
            </w:pPr>
            <w:r>
              <w:rPr>
                <w:b/>
              </w:rPr>
              <w:t>Razina</w:t>
            </w:r>
          </w:p>
        </w:tc>
        <w:tc>
          <w:tcPr>
            <w:tcW w:w="0" w:type="auto"/>
            <w:shd w:val="clear" w:color="auto" w:fill="E7F0F9"/>
          </w:tcPr>
          <w:p w14:paraId="47FC0130" w14:textId="77777777" w:rsidR="00432780" w:rsidRDefault="00000000">
            <w:pPr>
              <w:spacing w:after="0" w:line="240" w:lineRule="auto"/>
            </w:pPr>
            <w:r>
              <w:t>11</w:t>
            </w:r>
          </w:p>
        </w:tc>
      </w:tr>
    </w:tbl>
    <w:p w14:paraId="3925B9CA" w14:textId="77777777" w:rsidR="00432780" w:rsidRDefault="00000000">
      <w:r>
        <w:br/>
      </w:r>
    </w:p>
    <w:p w14:paraId="77554190" w14:textId="77777777" w:rsidR="00432780" w:rsidRDefault="00000000">
      <w:pPr>
        <w:spacing w:line="240" w:lineRule="auto"/>
        <w:jc w:val="center"/>
      </w:pPr>
      <w:r>
        <w:rPr>
          <w:b/>
          <w:sz w:val="28"/>
        </w:rPr>
        <w:t>BILJEŠKE UZ FINANCIJSKE IZVJEŠTAJE</w:t>
      </w:r>
    </w:p>
    <w:p w14:paraId="1CC12095" w14:textId="77777777" w:rsidR="00432780" w:rsidRDefault="00000000">
      <w:pPr>
        <w:spacing w:line="240" w:lineRule="auto"/>
        <w:jc w:val="center"/>
      </w:pPr>
      <w:r>
        <w:rPr>
          <w:b/>
          <w:sz w:val="28"/>
        </w:rPr>
        <w:t>ZA RAZDOBLJE</w:t>
      </w:r>
    </w:p>
    <w:p w14:paraId="380BC3EE" w14:textId="77777777" w:rsidR="00432780" w:rsidRDefault="00000000">
      <w:pPr>
        <w:spacing w:line="240" w:lineRule="auto"/>
        <w:jc w:val="center"/>
      </w:pPr>
      <w:r>
        <w:rPr>
          <w:b/>
          <w:sz w:val="28"/>
        </w:rPr>
        <w:t>I - XII 2025.</w:t>
      </w:r>
    </w:p>
    <w:p w14:paraId="36684619" w14:textId="77777777" w:rsidR="00432780" w:rsidRDefault="00432780"/>
    <w:p w14:paraId="5955EF3E" w14:textId="77777777" w:rsidR="00432780" w:rsidRDefault="00000000">
      <w:pPr>
        <w:keepNext/>
        <w:spacing w:line="240" w:lineRule="auto"/>
        <w:jc w:val="center"/>
      </w:pPr>
      <w:r>
        <w:rPr>
          <w:b/>
          <w:sz w:val="28"/>
        </w:rPr>
        <w:t>Izvještaj o prihodima i rashodima, primicima i izdacima</w:t>
      </w:r>
    </w:p>
    <w:p w14:paraId="50C80646" w14:textId="77777777" w:rsidR="0043278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DEF5C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582B9"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4BE22"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4F10C4"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31722"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DB246F"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1168D4" w14:textId="77777777" w:rsidR="00432780" w:rsidRDefault="00000000">
            <w:pPr>
              <w:keepNext/>
              <w:keepLines/>
              <w:spacing w:after="0" w:line="240" w:lineRule="auto"/>
              <w:jc w:val="center"/>
            </w:pPr>
            <w:r>
              <w:rPr>
                <w:b/>
                <w:sz w:val="18"/>
              </w:rPr>
              <w:t>Indeks (%)</w:t>
            </w:r>
          </w:p>
        </w:tc>
      </w:tr>
      <w:tr w:rsidR="00432780" w14:paraId="777C4BFD" w14:textId="77777777">
        <w:tblPrEx>
          <w:tblCellMar>
            <w:top w:w="0" w:type="dxa"/>
            <w:bottom w:w="0" w:type="dxa"/>
          </w:tblCellMar>
        </w:tblPrEx>
        <w:trPr>
          <w:cantSplit/>
          <w:trHeight w:val="560"/>
        </w:trPr>
        <w:tc>
          <w:tcPr>
            <w:tcW w:w="700" w:type="dxa"/>
            <w:tcMar>
              <w:top w:w="0" w:type="dxa"/>
              <w:bottom w:w="0" w:type="dxa"/>
            </w:tcMar>
            <w:vAlign w:val="center"/>
          </w:tcPr>
          <w:p w14:paraId="32B5A56F" w14:textId="77777777" w:rsidR="00432780" w:rsidRDefault="00000000">
            <w:pPr>
              <w:keepNext/>
              <w:keepLines/>
              <w:spacing w:after="0" w:line="240" w:lineRule="auto"/>
            </w:pPr>
            <w:r>
              <w:rPr>
                <w:sz w:val="18"/>
              </w:rPr>
              <w:t>6</w:t>
            </w:r>
          </w:p>
        </w:tc>
        <w:tc>
          <w:tcPr>
            <w:tcW w:w="3180" w:type="dxa"/>
            <w:tcMar>
              <w:top w:w="0" w:type="dxa"/>
              <w:bottom w:w="0" w:type="dxa"/>
            </w:tcMar>
            <w:vAlign w:val="center"/>
          </w:tcPr>
          <w:p w14:paraId="7D985F86" w14:textId="77777777" w:rsidR="0043278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9958D77" w14:textId="77777777" w:rsidR="00432780" w:rsidRDefault="00000000">
            <w:pPr>
              <w:keepNext/>
              <w:keepLines/>
              <w:spacing w:after="0" w:line="240" w:lineRule="auto"/>
            </w:pPr>
            <w:r>
              <w:rPr>
                <w:sz w:val="18"/>
              </w:rPr>
              <w:t>6</w:t>
            </w:r>
          </w:p>
        </w:tc>
        <w:tc>
          <w:tcPr>
            <w:tcW w:w="1860" w:type="dxa"/>
            <w:tcMar>
              <w:top w:w="0" w:type="dxa"/>
              <w:bottom w:w="0" w:type="dxa"/>
            </w:tcMar>
            <w:vAlign w:val="center"/>
          </w:tcPr>
          <w:p w14:paraId="5960FCC0" w14:textId="77777777" w:rsidR="00432780" w:rsidRDefault="00000000">
            <w:pPr>
              <w:keepNext/>
              <w:keepLines/>
              <w:spacing w:after="0" w:line="240" w:lineRule="auto"/>
              <w:jc w:val="right"/>
            </w:pPr>
            <w:r>
              <w:rPr>
                <w:sz w:val="18"/>
              </w:rPr>
              <w:t>1.264.959,22</w:t>
            </w:r>
          </w:p>
        </w:tc>
        <w:tc>
          <w:tcPr>
            <w:tcW w:w="1860" w:type="dxa"/>
            <w:tcMar>
              <w:top w:w="0" w:type="dxa"/>
              <w:bottom w:w="0" w:type="dxa"/>
            </w:tcMar>
            <w:vAlign w:val="center"/>
          </w:tcPr>
          <w:p w14:paraId="78CD2884" w14:textId="77777777" w:rsidR="00432780" w:rsidRDefault="00000000">
            <w:pPr>
              <w:keepNext/>
              <w:keepLines/>
              <w:spacing w:after="0" w:line="240" w:lineRule="auto"/>
              <w:jc w:val="right"/>
            </w:pPr>
            <w:r>
              <w:rPr>
                <w:sz w:val="18"/>
              </w:rPr>
              <w:t>1.416.332,23</w:t>
            </w:r>
          </w:p>
        </w:tc>
        <w:tc>
          <w:tcPr>
            <w:tcW w:w="700" w:type="dxa"/>
            <w:tcMar>
              <w:top w:w="0" w:type="dxa"/>
              <w:bottom w:w="0" w:type="dxa"/>
            </w:tcMar>
            <w:vAlign w:val="center"/>
          </w:tcPr>
          <w:p w14:paraId="719836D4" w14:textId="77777777" w:rsidR="00432780" w:rsidRDefault="00000000">
            <w:pPr>
              <w:keepNext/>
              <w:keepLines/>
              <w:spacing w:after="0" w:line="240" w:lineRule="auto"/>
              <w:jc w:val="right"/>
            </w:pPr>
            <w:r>
              <w:rPr>
                <w:sz w:val="18"/>
              </w:rPr>
              <w:t>112,0</w:t>
            </w:r>
          </w:p>
        </w:tc>
      </w:tr>
      <w:tr w:rsidR="00432780" w14:paraId="02E30D46" w14:textId="77777777">
        <w:tblPrEx>
          <w:tblCellMar>
            <w:top w:w="0" w:type="dxa"/>
            <w:bottom w:w="0" w:type="dxa"/>
          </w:tblCellMar>
        </w:tblPrEx>
        <w:trPr>
          <w:cantSplit/>
          <w:trHeight w:val="560"/>
        </w:trPr>
        <w:tc>
          <w:tcPr>
            <w:tcW w:w="700" w:type="dxa"/>
            <w:tcMar>
              <w:top w:w="0" w:type="dxa"/>
              <w:bottom w:w="0" w:type="dxa"/>
            </w:tcMar>
            <w:vAlign w:val="center"/>
          </w:tcPr>
          <w:p w14:paraId="767C152E" w14:textId="77777777" w:rsidR="00432780" w:rsidRDefault="00000000">
            <w:pPr>
              <w:keepNext/>
              <w:keepLines/>
              <w:spacing w:after="0" w:line="240" w:lineRule="auto"/>
            </w:pPr>
            <w:r>
              <w:rPr>
                <w:sz w:val="18"/>
              </w:rPr>
              <w:t>3</w:t>
            </w:r>
          </w:p>
        </w:tc>
        <w:tc>
          <w:tcPr>
            <w:tcW w:w="3180" w:type="dxa"/>
            <w:tcMar>
              <w:top w:w="0" w:type="dxa"/>
              <w:bottom w:w="0" w:type="dxa"/>
            </w:tcMar>
            <w:vAlign w:val="center"/>
          </w:tcPr>
          <w:p w14:paraId="114571B0" w14:textId="77777777" w:rsidR="0043278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02716AD" w14:textId="77777777" w:rsidR="00432780" w:rsidRDefault="00000000">
            <w:pPr>
              <w:keepNext/>
              <w:keepLines/>
              <w:spacing w:after="0" w:line="240" w:lineRule="auto"/>
            </w:pPr>
            <w:r>
              <w:rPr>
                <w:sz w:val="18"/>
              </w:rPr>
              <w:t>3</w:t>
            </w:r>
          </w:p>
        </w:tc>
        <w:tc>
          <w:tcPr>
            <w:tcW w:w="1860" w:type="dxa"/>
            <w:tcMar>
              <w:top w:w="0" w:type="dxa"/>
              <w:bottom w:w="0" w:type="dxa"/>
            </w:tcMar>
            <w:vAlign w:val="center"/>
          </w:tcPr>
          <w:p w14:paraId="669DA4FD" w14:textId="77777777" w:rsidR="00432780" w:rsidRDefault="00000000">
            <w:pPr>
              <w:keepNext/>
              <w:keepLines/>
              <w:spacing w:after="0" w:line="240" w:lineRule="auto"/>
              <w:jc w:val="right"/>
            </w:pPr>
            <w:r>
              <w:rPr>
                <w:sz w:val="18"/>
              </w:rPr>
              <w:t>1.171.141,60</w:t>
            </w:r>
          </w:p>
        </w:tc>
        <w:tc>
          <w:tcPr>
            <w:tcW w:w="1860" w:type="dxa"/>
            <w:tcMar>
              <w:top w:w="0" w:type="dxa"/>
              <w:bottom w:w="0" w:type="dxa"/>
            </w:tcMar>
            <w:vAlign w:val="center"/>
          </w:tcPr>
          <w:p w14:paraId="48CF7C50" w14:textId="77777777" w:rsidR="00432780" w:rsidRDefault="00000000">
            <w:pPr>
              <w:keepNext/>
              <w:keepLines/>
              <w:spacing w:after="0" w:line="240" w:lineRule="auto"/>
              <w:jc w:val="right"/>
            </w:pPr>
            <w:r>
              <w:rPr>
                <w:sz w:val="18"/>
              </w:rPr>
              <w:t>1.405.106,58</w:t>
            </w:r>
          </w:p>
        </w:tc>
        <w:tc>
          <w:tcPr>
            <w:tcW w:w="700" w:type="dxa"/>
            <w:tcMar>
              <w:top w:w="0" w:type="dxa"/>
              <w:bottom w:w="0" w:type="dxa"/>
            </w:tcMar>
            <w:vAlign w:val="center"/>
          </w:tcPr>
          <w:p w14:paraId="5AE0F34F" w14:textId="77777777" w:rsidR="00432780" w:rsidRDefault="00000000">
            <w:pPr>
              <w:keepNext/>
              <w:keepLines/>
              <w:spacing w:after="0" w:line="240" w:lineRule="auto"/>
              <w:jc w:val="right"/>
            </w:pPr>
            <w:r>
              <w:rPr>
                <w:sz w:val="18"/>
              </w:rPr>
              <w:t>120,0</w:t>
            </w:r>
          </w:p>
        </w:tc>
      </w:tr>
      <w:tr w:rsidR="00432780" w14:paraId="6C2BD5AB" w14:textId="77777777">
        <w:tblPrEx>
          <w:tblCellMar>
            <w:top w:w="0" w:type="dxa"/>
            <w:bottom w:w="0" w:type="dxa"/>
          </w:tblCellMar>
        </w:tblPrEx>
        <w:trPr>
          <w:cantSplit/>
          <w:trHeight w:val="560"/>
        </w:trPr>
        <w:tc>
          <w:tcPr>
            <w:tcW w:w="700" w:type="dxa"/>
            <w:tcMar>
              <w:top w:w="0" w:type="dxa"/>
              <w:bottom w:w="0" w:type="dxa"/>
            </w:tcMar>
            <w:vAlign w:val="center"/>
          </w:tcPr>
          <w:p w14:paraId="5B80D54C" w14:textId="77777777" w:rsidR="00432780" w:rsidRDefault="00432780">
            <w:pPr>
              <w:keepNext/>
              <w:keepLines/>
              <w:spacing w:after="0" w:line="240" w:lineRule="auto"/>
            </w:pPr>
          </w:p>
        </w:tc>
        <w:tc>
          <w:tcPr>
            <w:tcW w:w="3180" w:type="dxa"/>
            <w:tcMar>
              <w:top w:w="0" w:type="dxa"/>
              <w:bottom w:w="0" w:type="dxa"/>
            </w:tcMar>
            <w:vAlign w:val="center"/>
          </w:tcPr>
          <w:p w14:paraId="7883BE84" w14:textId="77777777" w:rsidR="0043278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130D319" w14:textId="77777777" w:rsidR="00432780" w:rsidRDefault="00000000">
            <w:pPr>
              <w:keepNext/>
              <w:keepLines/>
              <w:spacing w:after="0" w:line="240" w:lineRule="auto"/>
            </w:pPr>
            <w:r>
              <w:rPr>
                <w:b/>
                <w:sz w:val="18"/>
              </w:rPr>
              <w:t>X001</w:t>
            </w:r>
          </w:p>
        </w:tc>
        <w:tc>
          <w:tcPr>
            <w:tcW w:w="1860" w:type="dxa"/>
            <w:tcMar>
              <w:top w:w="0" w:type="dxa"/>
              <w:bottom w:w="0" w:type="dxa"/>
            </w:tcMar>
            <w:vAlign w:val="center"/>
          </w:tcPr>
          <w:p w14:paraId="791F5DBD" w14:textId="77777777" w:rsidR="00432780" w:rsidRDefault="00000000">
            <w:pPr>
              <w:keepNext/>
              <w:keepLines/>
              <w:spacing w:after="0" w:line="240" w:lineRule="auto"/>
              <w:jc w:val="right"/>
            </w:pPr>
            <w:r>
              <w:rPr>
                <w:b/>
                <w:sz w:val="18"/>
              </w:rPr>
              <w:t>93.817,62</w:t>
            </w:r>
          </w:p>
        </w:tc>
        <w:tc>
          <w:tcPr>
            <w:tcW w:w="1860" w:type="dxa"/>
            <w:tcMar>
              <w:top w:w="0" w:type="dxa"/>
              <w:bottom w:w="0" w:type="dxa"/>
            </w:tcMar>
            <w:vAlign w:val="center"/>
          </w:tcPr>
          <w:p w14:paraId="435C1F02" w14:textId="77777777" w:rsidR="00432780" w:rsidRDefault="00000000">
            <w:pPr>
              <w:keepNext/>
              <w:keepLines/>
              <w:spacing w:after="0" w:line="240" w:lineRule="auto"/>
              <w:jc w:val="right"/>
            </w:pPr>
            <w:r>
              <w:rPr>
                <w:b/>
                <w:sz w:val="18"/>
              </w:rPr>
              <w:t>11.225,65</w:t>
            </w:r>
          </w:p>
        </w:tc>
        <w:tc>
          <w:tcPr>
            <w:tcW w:w="700" w:type="dxa"/>
            <w:tcMar>
              <w:top w:w="0" w:type="dxa"/>
              <w:bottom w:w="0" w:type="dxa"/>
            </w:tcMar>
            <w:vAlign w:val="center"/>
          </w:tcPr>
          <w:p w14:paraId="401E799A" w14:textId="77777777" w:rsidR="00432780" w:rsidRDefault="00000000">
            <w:pPr>
              <w:keepNext/>
              <w:keepLines/>
              <w:spacing w:after="0" w:line="240" w:lineRule="auto"/>
              <w:jc w:val="right"/>
            </w:pPr>
            <w:r>
              <w:rPr>
                <w:b/>
                <w:sz w:val="18"/>
              </w:rPr>
              <w:t>12,0</w:t>
            </w:r>
          </w:p>
        </w:tc>
      </w:tr>
      <w:tr w:rsidR="00432780" w14:paraId="52B4DC55" w14:textId="77777777">
        <w:tblPrEx>
          <w:tblCellMar>
            <w:top w:w="0" w:type="dxa"/>
            <w:bottom w:w="0" w:type="dxa"/>
          </w:tblCellMar>
        </w:tblPrEx>
        <w:trPr>
          <w:cantSplit/>
          <w:trHeight w:val="560"/>
        </w:trPr>
        <w:tc>
          <w:tcPr>
            <w:tcW w:w="700" w:type="dxa"/>
            <w:tcMar>
              <w:top w:w="0" w:type="dxa"/>
              <w:bottom w:w="0" w:type="dxa"/>
            </w:tcMar>
            <w:vAlign w:val="center"/>
          </w:tcPr>
          <w:p w14:paraId="68B10152" w14:textId="77777777" w:rsidR="00432780" w:rsidRDefault="00000000">
            <w:pPr>
              <w:keepNext/>
              <w:keepLines/>
              <w:spacing w:after="0" w:line="240" w:lineRule="auto"/>
            </w:pPr>
            <w:r>
              <w:rPr>
                <w:sz w:val="18"/>
              </w:rPr>
              <w:t>7</w:t>
            </w:r>
          </w:p>
        </w:tc>
        <w:tc>
          <w:tcPr>
            <w:tcW w:w="3180" w:type="dxa"/>
            <w:tcMar>
              <w:top w:w="0" w:type="dxa"/>
              <w:bottom w:w="0" w:type="dxa"/>
            </w:tcMar>
            <w:vAlign w:val="center"/>
          </w:tcPr>
          <w:p w14:paraId="698C9EE6" w14:textId="77777777" w:rsidR="0043278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2B8BDE9" w14:textId="77777777" w:rsidR="00432780" w:rsidRDefault="00000000">
            <w:pPr>
              <w:keepNext/>
              <w:keepLines/>
              <w:spacing w:after="0" w:line="240" w:lineRule="auto"/>
            </w:pPr>
            <w:r>
              <w:rPr>
                <w:sz w:val="18"/>
              </w:rPr>
              <w:t>7</w:t>
            </w:r>
          </w:p>
        </w:tc>
        <w:tc>
          <w:tcPr>
            <w:tcW w:w="1860" w:type="dxa"/>
            <w:tcMar>
              <w:top w:w="0" w:type="dxa"/>
              <w:bottom w:w="0" w:type="dxa"/>
            </w:tcMar>
            <w:vAlign w:val="center"/>
          </w:tcPr>
          <w:p w14:paraId="145A841D"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6F8B18A9"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463DFA37" w14:textId="77777777" w:rsidR="00432780" w:rsidRDefault="00000000">
            <w:pPr>
              <w:keepNext/>
              <w:keepLines/>
              <w:spacing w:after="0" w:line="240" w:lineRule="auto"/>
              <w:jc w:val="right"/>
            </w:pPr>
            <w:r>
              <w:rPr>
                <w:sz w:val="18"/>
              </w:rPr>
              <w:t>-</w:t>
            </w:r>
          </w:p>
        </w:tc>
      </w:tr>
      <w:tr w:rsidR="00432780" w14:paraId="418A6AD8" w14:textId="77777777">
        <w:tblPrEx>
          <w:tblCellMar>
            <w:top w:w="0" w:type="dxa"/>
            <w:bottom w:w="0" w:type="dxa"/>
          </w:tblCellMar>
        </w:tblPrEx>
        <w:trPr>
          <w:cantSplit/>
          <w:trHeight w:val="560"/>
        </w:trPr>
        <w:tc>
          <w:tcPr>
            <w:tcW w:w="700" w:type="dxa"/>
            <w:tcMar>
              <w:top w:w="0" w:type="dxa"/>
              <w:bottom w:w="0" w:type="dxa"/>
            </w:tcMar>
            <w:vAlign w:val="center"/>
          </w:tcPr>
          <w:p w14:paraId="7F75863C" w14:textId="77777777" w:rsidR="00432780" w:rsidRDefault="00000000">
            <w:pPr>
              <w:keepNext/>
              <w:keepLines/>
              <w:spacing w:after="0" w:line="240" w:lineRule="auto"/>
            </w:pPr>
            <w:r>
              <w:rPr>
                <w:sz w:val="18"/>
              </w:rPr>
              <w:t>4</w:t>
            </w:r>
          </w:p>
        </w:tc>
        <w:tc>
          <w:tcPr>
            <w:tcW w:w="3180" w:type="dxa"/>
            <w:tcMar>
              <w:top w:w="0" w:type="dxa"/>
              <w:bottom w:w="0" w:type="dxa"/>
            </w:tcMar>
            <w:vAlign w:val="center"/>
          </w:tcPr>
          <w:p w14:paraId="5AABB870" w14:textId="77777777" w:rsidR="0043278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8CF7848" w14:textId="77777777" w:rsidR="00432780" w:rsidRDefault="00000000">
            <w:pPr>
              <w:keepNext/>
              <w:keepLines/>
              <w:spacing w:after="0" w:line="240" w:lineRule="auto"/>
            </w:pPr>
            <w:r>
              <w:rPr>
                <w:sz w:val="18"/>
              </w:rPr>
              <w:t>4</w:t>
            </w:r>
          </w:p>
        </w:tc>
        <w:tc>
          <w:tcPr>
            <w:tcW w:w="1860" w:type="dxa"/>
            <w:tcMar>
              <w:top w:w="0" w:type="dxa"/>
              <w:bottom w:w="0" w:type="dxa"/>
            </w:tcMar>
            <w:vAlign w:val="center"/>
          </w:tcPr>
          <w:p w14:paraId="1A462299" w14:textId="77777777" w:rsidR="00432780" w:rsidRDefault="00000000">
            <w:pPr>
              <w:keepNext/>
              <w:keepLines/>
              <w:spacing w:after="0" w:line="240" w:lineRule="auto"/>
              <w:jc w:val="right"/>
            </w:pPr>
            <w:r>
              <w:rPr>
                <w:sz w:val="18"/>
              </w:rPr>
              <w:t>26.239,34</w:t>
            </w:r>
          </w:p>
        </w:tc>
        <w:tc>
          <w:tcPr>
            <w:tcW w:w="1860" w:type="dxa"/>
            <w:tcMar>
              <w:top w:w="0" w:type="dxa"/>
              <w:bottom w:w="0" w:type="dxa"/>
            </w:tcMar>
            <w:vAlign w:val="center"/>
          </w:tcPr>
          <w:p w14:paraId="0FAA0327" w14:textId="77777777" w:rsidR="00432780" w:rsidRDefault="00000000">
            <w:pPr>
              <w:keepNext/>
              <w:keepLines/>
              <w:spacing w:after="0" w:line="240" w:lineRule="auto"/>
              <w:jc w:val="right"/>
            </w:pPr>
            <w:r>
              <w:rPr>
                <w:sz w:val="18"/>
              </w:rPr>
              <w:t>120.908,39</w:t>
            </w:r>
          </w:p>
        </w:tc>
        <w:tc>
          <w:tcPr>
            <w:tcW w:w="700" w:type="dxa"/>
            <w:tcMar>
              <w:top w:w="0" w:type="dxa"/>
              <w:bottom w:w="0" w:type="dxa"/>
            </w:tcMar>
            <w:vAlign w:val="center"/>
          </w:tcPr>
          <w:p w14:paraId="0847B228" w14:textId="77777777" w:rsidR="00432780" w:rsidRDefault="00000000">
            <w:pPr>
              <w:keepNext/>
              <w:keepLines/>
              <w:spacing w:after="0" w:line="240" w:lineRule="auto"/>
              <w:jc w:val="right"/>
            </w:pPr>
            <w:r>
              <w:rPr>
                <w:sz w:val="18"/>
              </w:rPr>
              <w:t>460,8</w:t>
            </w:r>
          </w:p>
        </w:tc>
      </w:tr>
      <w:tr w:rsidR="00432780" w14:paraId="57BB3DEA" w14:textId="77777777">
        <w:tblPrEx>
          <w:tblCellMar>
            <w:top w:w="0" w:type="dxa"/>
            <w:bottom w:w="0" w:type="dxa"/>
          </w:tblCellMar>
        </w:tblPrEx>
        <w:trPr>
          <w:cantSplit/>
          <w:trHeight w:val="560"/>
        </w:trPr>
        <w:tc>
          <w:tcPr>
            <w:tcW w:w="700" w:type="dxa"/>
            <w:tcMar>
              <w:top w:w="0" w:type="dxa"/>
              <w:bottom w:w="0" w:type="dxa"/>
            </w:tcMar>
            <w:vAlign w:val="center"/>
          </w:tcPr>
          <w:p w14:paraId="7631B0CA" w14:textId="77777777" w:rsidR="00432780" w:rsidRDefault="00432780">
            <w:pPr>
              <w:keepNext/>
              <w:keepLines/>
              <w:spacing w:after="0" w:line="240" w:lineRule="auto"/>
            </w:pPr>
          </w:p>
        </w:tc>
        <w:tc>
          <w:tcPr>
            <w:tcW w:w="3180" w:type="dxa"/>
            <w:tcMar>
              <w:top w:w="0" w:type="dxa"/>
              <w:bottom w:w="0" w:type="dxa"/>
            </w:tcMar>
            <w:vAlign w:val="center"/>
          </w:tcPr>
          <w:p w14:paraId="6B582ACB" w14:textId="77777777" w:rsidR="0043278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06E9FDD" w14:textId="77777777" w:rsidR="00432780" w:rsidRDefault="00000000">
            <w:pPr>
              <w:keepNext/>
              <w:keepLines/>
              <w:spacing w:after="0" w:line="240" w:lineRule="auto"/>
            </w:pPr>
            <w:r>
              <w:rPr>
                <w:b/>
                <w:sz w:val="18"/>
              </w:rPr>
              <w:t>Y002</w:t>
            </w:r>
          </w:p>
        </w:tc>
        <w:tc>
          <w:tcPr>
            <w:tcW w:w="1860" w:type="dxa"/>
            <w:tcMar>
              <w:top w:w="0" w:type="dxa"/>
              <w:bottom w:w="0" w:type="dxa"/>
            </w:tcMar>
            <w:vAlign w:val="center"/>
          </w:tcPr>
          <w:p w14:paraId="1EF7AD57" w14:textId="77777777" w:rsidR="00432780" w:rsidRDefault="00000000">
            <w:pPr>
              <w:keepNext/>
              <w:keepLines/>
              <w:spacing w:after="0" w:line="240" w:lineRule="auto"/>
              <w:jc w:val="right"/>
            </w:pPr>
            <w:r>
              <w:rPr>
                <w:b/>
                <w:sz w:val="18"/>
              </w:rPr>
              <w:t>26.239,34</w:t>
            </w:r>
          </w:p>
        </w:tc>
        <w:tc>
          <w:tcPr>
            <w:tcW w:w="1860" w:type="dxa"/>
            <w:tcMar>
              <w:top w:w="0" w:type="dxa"/>
              <w:bottom w:w="0" w:type="dxa"/>
            </w:tcMar>
            <w:vAlign w:val="center"/>
          </w:tcPr>
          <w:p w14:paraId="1EC1A418" w14:textId="77777777" w:rsidR="00432780" w:rsidRDefault="00000000">
            <w:pPr>
              <w:keepNext/>
              <w:keepLines/>
              <w:spacing w:after="0" w:line="240" w:lineRule="auto"/>
              <w:jc w:val="right"/>
            </w:pPr>
            <w:r>
              <w:rPr>
                <w:b/>
                <w:sz w:val="18"/>
              </w:rPr>
              <w:t>120.908,39</w:t>
            </w:r>
          </w:p>
        </w:tc>
        <w:tc>
          <w:tcPr>
            <w:tcW w:w="700" w:type="dxa"/>
            <w:tcMar>
              <w:top w:w="0" w:type="dxa"/>
              <w:bottom w:w="0" w:type="dxa"/>
            </w:tcMar>
            <w:vAlign w:val="center"/>
          </w:tcPr>
          <w:p w14:paraId="05C0FD1F" w14:textId="77777777" w:rsidR="00432780" w:rsidRDefault="00000000">
            <w:pPr>
              <w:keepNext/>
              <w:keepLines/>
              <w:spacing w:after="0" w:line="240" w:lineRule="auto"/>
              <w:jc w:val="right"/>
            </w:pPr>
            <w:r>
              <w:rPr>
                <w:b/>
                <w:sz w:val="18"/>
              </w:rPr>
              <w:t>460,8</w:t>
            </w:r>
          </w:p>
        </w:tc>
      </w:tr>
      <w:tr w:rsidR="00432780" w14:paraId="04F671D6" w14:textId="77777777">
        <w:tblPrEx>
          <w:tblCellMar>
            <w:top w:w="0" w:type="dxa"/>
            <w:bottom w:w="0" w:type="dxa"/>
          </w:tblCellMar>
        </w:tblPrEx>
        <w:trPr>
          <w:cantSplit/>
          <w:trHeight w:val="560"/>
        </w:trPr>
        <w:tc>
          <w:tcPr>
            <w:tcW w:w="700" w:type="dxa"/>
            <w:tcMar>
              <w:top w:w="0" w:type="dxa"/>
              <w:bottom w:w="0" w:type="dxa"/>
            </w:tcMar>
            <w:vAlign w:val="center"/>
          </w:tcPr>
          <w:p w14:paraId="454327ED" w14:textId="77777777" w:rsidR="00432780" w:rsidRDefault="00000000">
            <w:pPr>
              <w:keepNext/>
              <w:keepLines/>
              <w:spacing w:after="0" w:line="240" w:lineRule="auto"/>
            </w:pPr>
            <w:r>
              <w:rPr>
                <w:sz w:val="18"/>
              </w:rPr>
              <w:t>8</w:t>
            </w:r>
          </w:p>
        </w:tc>
        <w:tc>
          <w:tcPr>
            <w:tcW w:w="3180" w:type="dxa"/>
            <w:tcMar>
              <w:top w:w="0" w:type="dxa"/>
              <w:bottom w:w="0" w:type="dxa"/>
            </w:tcMar>
            <w:vAlign w:val="center"/>
          </w:tcPr>
          <w:p w14:paraId="3C5F9AD8" w14:textId="77777777" w:rsidR="0043278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AC431F3" w14:textId="77777777" w:rsidR="00432780" w:rsidRDefault="00000000">
            <w:pPr>
              <w:keepNext/>
              <w:keepLines/>
              <w:spacing w:after="0" w:line="240" w:lineRule="auto"/>
            </w:pPr>
            <w:r>
              <w:rPr>
                <w:sz w:val="18"/>
              </w:rPr>
              <w:t>8</w:t>
            </w:r>
          </w:p>
        </w:tc>
        <w:tc>
          <w:tcPr>
            <w:tcW w:w="1860" w:type="dxa"/>
            <w:tcMar>
              <w:top w:w="0" w:type="dxa"/>
              <w:bottom w:w="0" w:type="dxa"/>
            </w:tcMar>
            <w:vAlign w:val="center"/>
          </w:tcPr>
          <w:p w14:paraId="13BD1D2F"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591548BF"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2094BBD4" w14:textId="77777777" w:rsidR="00432780" w:rsidRDefault="00000000">
            <w:pPr>
              <w:keepNext/>
              <w:keepLines/>
              <w:spacing w:after="0" w:line="240" w:lineRule="auto"/>
              <w:jc w:val="right"/>
            </w:pPr>
            <w:r>
              <w:rPr>
                <w:sz w:val="18"/>
              </w:rPr>
              <w:t>-</w:t>
            </w:r>
          </w:p>
        </w:tc>
      </w:tr>
      <w:tr w:rsidR="00432780" w14:paraId="12B76F49" w14:textId="77777777">
        <w:tblPrEx>
          <w:tblCellMar>
            <w:top w:w="0" w:type="dxa"/>
            <w:bottom w:w="0" w:type="dxa"/>
          </w:tblCellMar>
        </w:tblPrEx>
        <w:trPr>
          <w:cantSplit/>
          <w:trHeight w:val="560"/>
        </w:trPr>
        <w:tc>
          <w:tcPr>
            <w:tcW w:w="700" w:type="dxa"/>
            <w:tcMar>
              <w:top w:w="0" w:type="dxa"/>
              <w:bottom w:w="0" w:type="dxa"/>
            </w:tcMar>
            <w:vAlign w:val="center"/>
          </w:tcPr>
          <w:p w14:paraId="7D79CC98" w14:textId="77777777" w:rsidR="00432780" w:rsidRDefault="00000000">
            <w:pPr>
              <w:keepNext/>
              <w:keepLines/>
              <w:spacing w:after="0" w:line="240" w:lineRule="auto"/>
            </w:pPr>
            <w:r>
              <w:rPr>
                <w:sz w:val="18"/>
              </w:rPr>
              <w:t>5</w:t>
            </w:r>
          </w:p>
        </w:tc>
        <w:tc>
          <w:tcPr>
            <w:tcW w:w="3180" w:type="dxa"/>
            <w:tcMar>
              <w:top w:w="0" w:type="dxa"/>
              <w:bottom w:w="0" w:type="dxa"/>
            </w:tcMar>
            <w:vAlign w:val="center"/>
          </w:tcPr>
          <w:p w14:paraId="44AAE9B7" w14:textId="77777777" w:rsidR="0043278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BD4ED1E" w14:textId="77777777" w:rsidR="00432780" w:rsidRDefault="00000000">
            <w:pPr>
              <w:keepNext/>
              <w:keepLines/>
              <w:spacing w:after="0" w:line="240" w:lineRule="auto"/>
            </w:pPr>
            <w:r>
              <w:rPr>
                <w:sz w:val="18"/>
              </w:rPr>
              <w:t>5</w:t>
            </w:r>
          </w:p>
        </w:tc>
        <w:tc>
          <w:tcPr>
            <w:tcW w:w="1860" w:type="dxa"/>
            <w:tcMar>
              <w:top w:w="0" w:type="dxa"/>
              <w:bottom w:w="0" w:type="dxa"/>
            </w:tcMar>
            <w:vAlign w:val="center"/>
          </w:tcPr>
          <w:p w14:paraId="6299775B"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3484C7C9"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64F128CF" w14:textId="77777777" w:rsidR="00432780" w:rsidRDefault="00000000">
            <w:pPr>
              <w:keepNext/>
              <w:keepLines/>
              <w:spacing w:after="0" w:line="240" w:lineRule="auto"/>
              <w:jc w:val="right"/>
            </w:pPr>
            <w:r>
              <w:rPr>
                <w:sz w:val="18"/>
              </w:rPr>
              <w:t>-</w:t>
            </w:r>
          </w:p>
        </w:tc>
      </w:tr>
      <w:tr w:rsidR="00432780" w14:paraId="5B8404C4" w14:textId="77777777">
        <w:tblPrEx>
          <w:tblCellMar>
            <w:top w:w="0" w:type="dxa"/>
            <w:bottom w:w="0" w:type="dxa"/>
          </w:tblCellMar>
        </w:tblPrEx>
        <w:trPr>
          <w:cantSplit/>
          <w:trHeight w:val="560"/>
        </w:trPr>
        <w:tc>
          <w:tcPr>
            <w:tcW w:w="700" w:type="dxa"/>
            <w:tcMar>
              <w:top w:w="0" w:type="dxa"/>
              <w:bottom w:w="0" w:type="dxa"/>
            </w:tcMar>
            <w:vAlign w:val="center"/>
          </w:tcPr>
          <w:p w14:paraId="2234EE15" w14:textId="77777777" w:rsidR="00432780" w:rsidRDefault="00432780">
            <w:pPr>
              <w:keepNext/>
              <w:keepLines/>
              <w:spacing w:after="0" w:line="240" w:lineRule="auto"/>
            </w:pPr>
          </w:p>
        </w:tc>
        <w:tc>
          <w:tcPr>
            <w:tcW w:w="3180" w:type="dxa"/>
            <w:tcMar>
              <w:top w:w="0" w:type="dxa"/>
              <w:bottom w:w="0" w:type="dxa"/>
            </w:tcMar>
            <w:vAlign w:val="center"/>
          </w:tcPr>
          <w:p w14:paraId="639E55B2" w14:textId="77777777" w:rsidR="0043278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C4A8519" w14:textId="77777777" w:rsidR="00432780" w:rsidRDefault="00000000">
            <w:pPr>
              <w:keepNext/>
              <w:keepLines/>
              <w:spacing w:after="0" w:line="240" w:lineRule="auto"/>
            </w:pPr>
            <w:r>
              <w:rPr>
                <w:b/>
                <w:sz w:val="18"/>
              </w:rPr>
              <w:t>X003, Y003</w:t>
            </w:r>
          </w:p>
        </w:tc>
        <w:tc>
          <w:tcPr>
            <w:tcW w:w="1860" w:type="dxa"/>
            <w:tcMar>
              <w:top w:w="0" w:type="dxa"/>
              <w:bottom w:w="0" w:type="dxa"/>
            </w:tcMar>
            <w:vAlign w:val="center"/>
          </w:tcPr>
          <w:p w14:paraId="61E0FE73" w14:textId="77777777" w:rsidR="00432780" w:rsidRDefault="00000000">
            <w:pPr>
              <w:keepNext/>
              <w:keepLines/>
              <w:spacing w:after="0" w:line="240" w:lineRule="auto"/>
              <w:jc w:val="right"/>
            </w:pPr>
            <w:r>
              <w:rPr>
                <w:b/>
                <w:sz w:val="18"/>
              </w:rPr>
              <w:t>0,00</w:t>
            </w:r>
          </w:p>
        </w:tc>
        <w:tc>
          <w:tcPr>
            <w:tcW w:w="1860" w:type="dxa"/>
            <w:tcMar>
              <w:top w:w="0" w:type="dxa"/>
              <w:bottom w:w="0" w:type="dxa"/>
            </w:tcMar>
            <w:vAlign w:val="center"/>
          </w:tcPr>
          <w:p w14:paraId="0F8E70F9" w14:textId="77777777" w:rsidR="00432780" w:rsidRDefault="00000000">
            <w:pPr>
              <w:keepNext/>
              <w:keepLines/>
              <w:spacing w:after="0" w:line="240" w:lineRule="auto"/>
              <w:jc w:val="right"/>
            </w:pPr>
            <w:r>
              <w:rPr>
                <w:b/>
                <w:sz w:val="18"/>
              </w:rPr>
              <w:t>0,00</w:t>
            </w:r>
          </w:p>
        </w:tc>
        <w:tc>
          <w:tcPr>
            <w:tcW w:w="700" w:type="dxa"/>
            <w:tcMar>
              <w:top w:w="0" w:type="dxa"/>
              <w:bottom w:w="0" w:type="dxa"/>
            </w:tcMar>
            <w:vAlign w:val="center"/>
          </w:tcPr>
          <w:p w14:paraId="6690C936" w14:textId="77777777" w:rsidR="00432780" w:rsidRDefault="00000000">
            <w:pPr>
              <w:keepNext/>
              <w:keepLines/>
              <w:spacing w:after="0" w:line="240" w:lineRule="auto"/>
              <w:jc w:val="right"/>
            </w:pPr>
            <w:r>
              <w:rPr>
                <w:b/>
                <w:sz w:val="18"/>
              </w:rPr>
              <w:t>-</w:t>
            </w:r>
          </w:p>
        </w:tc>
      </w:tr>
      <w:tr w:rsidR="00432780" w14:paraId="0D038452" w14:textId="77777777">
        <w:tblPrEx>
          <w:tblCellMar>
            <w:top w:w="0" w:type="dxa"/>
            <w:bottom w:w="0" w:type="dxa"/>
          </w:tblCellMar>
        </w:tblPrEx>
        <w:trPr>
          <w:cantSplit/>
          <w:trHeight w:val="560"/>
        </w:trPr>
        <w:tc>
          <w:tcPr>
            <w:tcW w:w="700" w:type="dxa"/>
            <w:tcMar>
              <w:top w:w="0" w:type="dxa"/>
              <w:bottom w:w="0" w:type="dxa"/>
            </w:tcMar>
            <w:vAlign w:val="center"/>
          </w:tcPr>
          <w:p w14:paraId="72B7BF79" w14:textId="77777777" w:rsidR="00432780" w:rsidRDefault="00432780">
            <w:pPr>
              <w:keepNext/>
              <w:keepLines/>
              <w:spacing w:after="0" w:line="240" w:lineRule="auto"/>
            </w:pPr>
          </w:p>
        </w:tc>
        <w:tc>
          <w:tcPr>
            <w:tcW w:w="3180" w:type="dxa"/>
            <w:tcMar>
              <w:top w:w="0" w:type="dxa"/>
              <w:bottom w:w="0" w:type="dxa"/>
            </w:tcMar>
            <w:vAlign w:val="center"/>
          </w:tcPr>
          <w:p w14:paraId="0E3970DB" w14:textId="77777777" w:rsidR="00432780"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4CAB4A9D" w14:textId="77777777" w:rsidR="00432780" w:rsidRDefault="00000000">
            <w:pPr>
              <w:keepNext/>
              <w:keepLines/>
              <w:spacing w:after="0" w:line="240" w:lineRule="auto"/>
            </w:pPr>
            <w:r>
              <w:rPr>
                <w:b/>
                <w:sz w:val="18"/>
              </w:rPr>
              <w:t>Y005</w:t>
            </w:r>
          </w:p>
        </w:tc>
        <w:tc>
          <w:tcPr>
            <w:tcW w:w="1860" w:type="dxa"/>
            <w:tcMar>
              <w:top w:w="0" w:type="dxa"/>
              <w:bottom w:w="0" w:type="dxa"/>
            </w:tcMar>
            <w:vAlign w:val="center"/>
          </w:tcPr>
          <w:p w14:paraId="625A46B2" w14:textId="77777777" w:rsidR="00432780" w:rsidRDefault="00000000">
            <w:pPr>
              <w:keepNext/>
              <w:keepLines/>
              <w:spacing w:after="0" w:line="240" w:lineRule="auto"/>
              <w:jc w:val="right"/>
            </w:pPr>
            <w:r>
              <w:rPr>
                <w:b/>
                <w:sz w:val="18"/>
              </w:rPr>
              <w:t>0,00</w:t>
            </w:r>
          </w:p>
        </w:tc>
        <w:tc>
          <w:tcPr>
            <w:tcW w:w="1860" w:type="dxa"/>
            <w:tcMar>
              <w:top w:w="0" w:type="dxa"/>
              <w:bottom w:w="0" w:type="dxa"/>
            </w:tcMar>
            <w:vAlign w:val="center"/>
          </w:tcPr>
          <w:p w14:paraId="3C56F674" w14:textId="77777777" w:rsidR="00432780" w:rsidRDefault="00000000">
            <w:pPr>
              <w:keepNext/>
              <w:keepLines/>
              <w:spacing w:after="0" w:line="240" w:lineRule="auto"/>
              <w:jc w:val="right"/>
            </w:pPr>
            <w:r>
              <w:rPr>
                <w:b/>
                <w:sz w:val="18"/>
              </w:rPr>
              <w:t>109.682,74</w:t>
            </w:r>
          </w:p>
        </w:tc>
        <w:tc>
          <w:tcPr>
            <w:tcW w:w="700" w:type="dxa"/>
            <w:tcMar>
              <w:top w:w="0" w:type="dxa"/>
              <w:bottom w:w="0" w:type="dxa"/>
            </w:tcMar>
            <w:vAlign w:val="center"/>
          </w:tcPr>
          <w:p w14:paraId="6F39872C" w14:textId="77777777" w:rsidR="00432780" w:rsidRDefault="00000000">
            <w:pPr>
              <w:keepNext/>
              <w:keepLines/>
              <w:spacing w:after="0" w:line="240" w:lineRule="auto"/>
              <w:jc w:val="right"/>
            </w:pPr>
            <w:r>
              <w:rPr>
                <w:b/>
                <w:sz w:val="18"/>
              </w:rPr>
              <w:t>-</w:t>
            </w:r>
          </w:p>
        </w:tc>
      </w:tr>
    </w:tbl>
    <w:p w14:paraId="5AF7EF77" w14:textId="77777777" w:rsidR="00432780" w:rsidRDefault="00432780">
      <w:pPr>
        <w:spacing w:after="0"/>
      </w:pPr>
    </w:p>
    <w:p w14:paraId="74AA927A" w14:textId="77777777" w:rsidR="00432780" w:rsidRDefault="00000000">
      <w:r>
        <w:t>Centar za rehabilitaciju Josipovac ostvaruje prihode iz sljedećih izvora financiranja:</w:t>
      </w:r>
    </w:p>
    <w:p w14:paraId="4EC241E3" w14:textId="77777777" w:rsidR="00432780" w:rsidRDefault="00000000">
      <w:pPr>
        <w:pStyle w:val="Odlomakpopisa"/>
        <w:numPr>
          <w:ilvl w:val="0"/>
          <w:numId w:val="1"/>
        </w:numPr>
      </w:pPr>
      <w:r>
        <w:t xml:space="preserve">Izvor financiranja </w:t>
      </w:r>
      <w:r>
        <w:rPr>
          <w:b/>
        </w:rPr>
        <w:t xml:space="preserve">11 - Opći prihodi i primici </w:t>
      </w:r>
      <w:r>
        <w:t>- prihodi iz državnog proračuna kojim se financiraju plaće zaposlenika i tekući rashodi;</w:t>
      </w:r>
    </w:p>
    <w:p w14:paraId="0D668D24" w14:textId="77777777" w:rsidR="00432780" w:rsidRDefault="00000000">
      <w:pPr>
        <w:pStyle w:val="Odlomakpopisa"/>
        <w:numPr>
          <w:ilvl w:val="0"/>
          <w:numId w:val="1"/>
        </w:numPr>
      </w:pPr>
      <w:r>
        <w:t xml:space="preserve">Izvor financiranja </w:t>
      </w:r>
      <w:r>
        <w:rPr>
          <w:b/>
        </w:rPr>
        <w:t>31 - Vlastiti prihodi</w:t>
      </w:r>
      <w:r>
        <w:t xml:space="preserve"> koji se ostvaruju prodajom proizvoda nastalih u sklopu radne okupacije korisnika te prodajom usluga (toplog obroka djelatnicima ustanove);</w:t>
      </w:r>
    </w:p>
    <w:p w14:paraId="3241523B" w14:textId="77777777" w:rsidR="00432780" w:rsidRDefault="00000000">
      <w:pPr>
        <w:pStyle w:val="Odlomakpopisa"/>
        <w:numPr>
          <w:ilvl w:val="0"/>
          <w:numId w:val="1"/>
        </w:numPr>
      </w:pPr>
      <w:r>
        <w:lastRenderedPageBreak/>
        <w:t xml:space="preserve">Izvor financiranja </w:t>
      </w:r>
      <w:r>
        <w:rPr>
          <w:b/>
        </w:rPr>
        <w:t>43 - Ostali prihodi za posebne namjene</w:t>
      </w:r>
      <w:r>
        <w:t xml:space="preserve"> ostvareni od korisnika koji svojim prihodima sudjeluju u podmirenju cijene usluge sukladno rješenjima Hrvatskog zavoda za socijalni rad, a kojim se financiraju tekući rashodi poslovanja;</w:t>
      </w:r>
    </w:p>
    <w:p w14:paraId="0EFC6519" w14:textId="77777777" w:rsidR="00432780" w:rsidRDefault="00000000">
      <w:pPr>
        <w:pStyle w:val="Odlomakpopisa"/>
        <w:numPr>
          <w:ilvl w:val="0"/>
          <w:numId w:val="1"/>
        </w:numPr>
      </w:pPr>
      <w:r>
        <w:t xml:space="preserve">Izvor financiranja </w:t>
      </w:r>
      <w:r>
        <w:rPr>
          <w:b/>
        </w:rPr>
        <w:t xml:space="preserve">52 - Ostale pomoći </w:t>
      </w:r>
      <w:r>
        <w:t>- pomoći primljene od jedinica lokalne (regionalne) samouprave kojim se financiraju rashodi projekata koji se provode u ustanovi (projekti "Zaposlenjem do kvalitetnije skrbi" i "Korak uz korak") te drugi namjenski rashodi;</w:t>
      </w:r>
    </w:p>
    <w:p w14:paraId="03BF2463" w14:textId="77777777" w:rsidR="00432780" w:rsidRDefault="00000000">
      <w:pPr>
        <w:pStyle w:val="Odlomakpopisa"/>
        <w:numPr>
          <w:ilvl w:val="0"/>
          <w:numId w:val="1"/>
        </w:numPr>
      </w:pPr>
      <w:r>
        <w:t xml:space="preserve">Izvor financiranja </w:t>
      </w:r>
      <w:r>
        <w:rPr>
          <w:b/>
        </w:rPr>
        <w:t>61 - Donacije</w:t>
      </w:r>
      <w:r>
        <w:t>.</w:t>
      </w:r>
    </w:p>
    <w:p w14:paraId="56E39533" w14:textId="77777777" w:rsidR="00432780" w:rsidRDefault="00000000">
      <w:r>
        <w:t> </w:t>
      </w:r>
    </w:p>
    <w:p w14:paraId="73DF97F2" w14:textId="77777777" w:rsidR="00432780" w:rsidRDefault="00000000">
      <w:r>
        <w:t xml:space="preserve">U 2025. godini ukupno je ostvareno </w:t>
      </w:r>
      <w:r>
        <w:rPr>
          <w:b/>
        </w:rPr>
        <w:t xml:space="preserve">1.416.332,23 </w:t>
      </w:r>
      <w:r>
        <w:t>EUR prihoda poslovanja koji ne uključuju prihode za evidentirane rashode poslovanja za plaću i prijevoz na posao redovnih zaposlenika za mjesec 12/25  u visini od 75.601,61 EUR te račune dobavljača za primljenu robu/usluge koje se odnose na 2025. godinu u visini od 2.760,35 EUR (prijašnji kontinuirani rashodi budućih razdoblja koji su stupanjem odredbi novog Pravilnika o proračunskom računovodstvu (NN 158/23, 154/24) od 1.1.2025. ukinuti), a koji se financiraju iz izvora 11 - opći prihodi i primici. Za podmirenje navedenih rashoda Centar će prihod primiti u siječnju 2026. godine. Zbog navedenog je iskazan ukupan višak prihoda poslovanja samo u visini od 11.225,65 EUR.</w:t>
      </w:r>
    </w:p>
    <w:p w14:paraId="63D5179F" w14:textId="77777777" w:rsidR="00432780" w:rsidRDefault="00000000">
      <w:r>
        <w:t xml:space="preserve">Tijekom 2025. godine ukupno su ostvareni rashodi za nabavu nefinancijske imovine (osnovnih sredstava i druge nefinancijske imovine) u ukupnoj visini od </w:t>
      </w:r>
      <w:r>
        <w:rPr>
          <w:b/>
        </w:rPr>
        <w:t xml:space="preserve">120.908,39 </w:t>
      </w:r>
      <w:r>
        <w:t xml:space="preserve">EUR. Putem primljenih </w:t>
      </w:r>
      <w:r>
        <w:rPr>
          <w:b/>
        </w:rPr>
        <w:t xml:space="preserve">kapitalnih donacija </w:t>
      </w:r>
      <w:r>
        <w:t xml:space="preserve">evidentiranih na računu 6632 (u novčanim i naturalnim iznosima) financirana je nabava imovine u visini od </w:t>
      </w:r>
      <w:r>
        <w:rPr>
          <w:i/>
        </w:rPr>
        <w:t>87.908,39</w:t>
      </w:r>
      <w:r>
        <w:t xml:space="preserve"> EUR. Također, u studenom 2025. godine naš Centar je po izvršenju usluge firme </w:t>
      </w:r>
      <w:proofErr w:type="spellStart"/>
      <w:r>
        <w:t>Delgrad</w:t>
      </w:r>
      <w:proofErr w:type="spellEnd"/>
      <w:r>
        <w:t xml:space="preserve"> d.o.o. Dubrovnik za izradu "Glavnog projekta adaptacije potkrovlja i senzornog parka - Josipovac" isplatio iznos u vrijednosti od </w:t>
      </w:r>
      <w:r>
        <w:rPr>
          <w:i/>
        </w:rPr>
        <w:t>33.000,00 EUR</w:t>
      </w:r>
      <w:r>
        <w:t xml:space="preserve"> koji je financiran iz izvora financiranja 52 - pomoći koje je naša ustanova primila na kraju </w:t>
      </w:r>
      <w:r>
        <w:rPr>
          <w:b/>
        </w:rPr>
        <w:t xml:space="preserve">2024. </w:t>
      </w:r>
      <w:r>
        <w:t>godine od strane Grada Dubrovnika te su primljena financijska sredstva evidentirana u 2025. godini u "prenesenom višku poslovanja" (za više informacija o vrsti nabavljene nefinancijske imovine pogledati Bilješku broj 3. i Bilješku broj 4. Bilance). Zbog navedenog će se manjak prihoda od nefinancijske imovine u visini od 33.000,00 EUR na izvoru financiranja 52  (pomoći) pokriti Odlukom o raspodjeli rezultata u tekućoj 2026. godini sukladno članku 215. stavku 6. Pravilnika o proračunskom računovodstvu.</w:t>
      </w:r>
    </w:p>
    <w:p w14:paraId="00F82095" w14:textId="77777777" w:rsidR="00432780" w:rsidRDefault="00000000">
      <w:r>
        <w:t xml:space="preserve">Ukupni MANJAK prihoda i primitaka prikazan na šifri Y005 na PR-RAS obrascu u visini od </w:t>
      </w:r>
      <w:r>
        <w:rPr>
          <w:b/>
        </w:rPr>
        <w:t>109.682,74</w:t>
      </w:r>
      <w:r>
        <w:t xml:space="preserve"> EUR će se financirati iz  </w:t>
      </w:r>
      <w:r>
        <w:rPr>
          <w:b/>
        </w:rPr>
        <w:t>PRENESENOG VIŠKA</w:t>
      </w:r>
      <w:r>
        <w:t xml:space="preserve"> prihoda iz 2024. godine koji iznosi </w:t>
      </w:r>
      <w:r>
        <w:rPr>
          <w:b/>
        </w:rPr>
        <w:t>120.898,41</w:t>
      </w:r>
      <w:r>
        <w:t xml:space="preserve"> EUR.</w:t>
      </w:r>
    </w:p>
    <w:p w14:paraId="4A06A43C" w14:textId="77777777" w:rsidR="00432780" w:rsidRDefault="00000000">
      <w:r>
        <w:t xml:space="preserve">Za razliku od iskazanog prenesenog viška od prethodne godine koji iznosi 133.453,66 EUR, tijekom 2025. godine vraćen je iznos na teret viška u visini od </w:t>
      </w:r>
      <w:r>
        <w:rPr>
          <w:i/>
        </w:rPr>
        <w:t>12.555,25</w:t>
      </w:r>
      <w:r>
        <w:t xml:space="preserve"> EUR kako slijedi:</w:t>
      </w:r>
    </w:p>
    <w:p w14:paraId="7BD75CCC" w14:textId="77777777" w:rsidR="00432780" w:rsidRDefault="00000000">
      <w:pPr>
        <w:pStyle w:val="Odlomakpopisa"/>
        <w:numPr>
          <w:ilvl w:val="0"/>
          <w:numId w:val="2"/>
        </w:numPr>
      </w:pPr>
      <w:r>
        <w:t>Hrvatskom zavodu za zapošljavanje iznos neutrošenih sredstava u visini od 100,43 EUR po završetku mjere pripravništva;</w:t>
      </w:r>
    </w:p>
    <w:p w14:paraId="101002F6" w14:textId="77777777" w:rsidR="00432780" w:rsidRDefault="00000000">
      <w:pPr>
        <w:pStyle w:val="Odlomakpopisa"/>
        <w:numPr>
          <w:ilvl w:val="0"/>
          <w:numId w:val="2"/>
        </w:numPr>
      </w:pPr>
      <w:r>
        <w:t>Gradu Dubrovniku iznos neutrošenih sredstava u visini od 7.126,50 EUR za projekte "Korak uz korak" i "Zaposlenjem do kvalitetnije skrbi" zbog nemogućnosti pronalaska djelatnika za rad na određeno radno vrijeme i rad 3 sata dnevno;</w:t>
      </w:r>
    </w:p>
    <w:p w14:paraId="514E4CCA" w14:textId="77777777" w:rsidR="00432780" w:rsidRDefault="00000000">
      <w:pPr>
        <w:pStyle w:val="Odlomakpopisa"/>
        <w:numPr>
          <w:ilvl w:val="0"/>
          <w:numId w:val="2"/>
        </w:numPr>
      </w:pPr>
      <w:r>
        <w:lastRenderedPageBreak/>
        <w:t>Županiji dubrovačko - neretvanskoj iznos neutrošenih sredstava u visini od 5.300 EUR za projekt "Zaposlenjem do kvalitetnije skrbi" zbog nemogućnosti pronalaska djelatnika za rad na određeno radno vrijeme;</w:t>
      </w:r>
    </w:p>
    <w:p w14:paraId="43E4CEC7" w14:textId="77777777" w:rsidR="00432780" w:rsidRDefault="00000000">
      <w:pPr>
        <w:pStyle w:val="Odlomakpopisa"/>
        <w:numPr>
          <w:ilvl w:val="0"/>
          <w:numId w:val="2"/>
        </w:numPr>
      </w:pPr>
      <w:r>
        <w:t>Državnom proračunu RH - ostvareni prihod od participacija korisnika koji svojim prihodima sudjeluju u podmirenju cijene usluge u visini od 28,32 EUR, a koji nije uplaćen u državni proračun u 2024. godini (uplata prihoda je izvršena na dan 31.12.2024.) te je povrat izvršen u siječnju 2025. godine.</w:t>
      </w:r>
    </w:p>
    <w:p w14:paraId="3BDD89A0" w14:textId="77777777" w:rsidR="00432780" w:rsidRDefault="00000000">
      <w:r>
        <w:t> </w:t>
      </w:r>
    </w:p>
    <w:p w14:paraId="3CF59717" w14:textId="77777777" w:rsidR="00432780" w:rsidRDefault="00000000">
      <w:r>
        <w:t xml:space="preserve">Podmirenjem ukupnog manjka 120.908,39 EUR s ostvarenim viškom u 2025. godini u visini od 11.225,65 EUR te  </w:t>
      </w:r>
      <w:r>
        <w:rPr>
          <w:b/>
        </w:rPr>
        <w:t>prenesenim viškom iz 2024. godine u visini od 120.898,41</w:t>
      </w:r>
      <w:r>
        <w:t xml:space="preserve"> EUR, raspoloživa sredstva u 2026. godini iznose </w:t>
      </w:r>
      <w:r>
        <w:rPr>
          <w:b/>
        </w:rPr>
        <w:t xml:space="preserve">11.215,67 </w:t>
      </w:r>
      <w:r>
        <w:t>EUR kako je prikazano na šifri X006 obrasca PR-RAS (višak prihoda i primitaka raspoloživ u sljedećem razdoblju).</w:t>
      </w:r>
    </w:p>
    <w:p w14:paraId="34B230A3" w14:textId="77777777" w:rsidR="00432780" w:rsidRDefault="00000000">
      <w:r>
        <w:t> </w:t>
      </w:r>
    </w:p>
    <w:p w14:paraId="3300AA8B" w14:textId="77777777" w:rsidR="00432780" w:rsidRDefault="00000000">
      <w:r>
        <w:rPr>
          <w:b/>
        </w:rPr>
        <w:t>VIŠAK PRIHODA PO IZVORIMA FINANCIRANJA I METODOLOŠKI MANJAK</w:t>
      </w:r>
    </w:p>
    <w:p w14:paraId="3B9B5B5B" w14:textId="77777777" w:rsidR="00432780" w:rsidRDefault="00000000">
      <w:r>
        <w:t xml:space="preserve">Za 2025. godinu utvrđeni rezultat poslovanja u poslovnim knjigama ustanove po </w:t>
      </w:r>
      <w:r>
        <w:rPr>
          <w:b/>
        </w:rPr>
        <w:t xml:space="preserve">izvorima financiranja </w:t>
      </w:r>
      <w:r>
        <w:t>je slijedeći:</w:t>
      </w:r>
    </w:p>
    <w:p w14:paraId="520C8920" w14:textId="77777777" w:rsidR="00432780" w:rsidRDefault="00000000">
      <w:r>
        <w:t> </w:t>
      </w:r>
    </w:p>
    <w:p w14:paraId="45F56D03" w14:textId="77777777" w:rsidR="00432780" w:rsidRDefault="00000000">
      <w:r>
        <w:rPr>
          <w:b/>
        </w:rPr>
        <w:t>VIŠAK PRIHODA POSLOVANJA</w:t>
      </w:r>
    </w:p>
    <w:p w14:paraId="7363E481" w14:textId="77777777" w:rsidR="00432780" w:rsidRDefault="00000000">
      <w:r>
        <w:t xml:space="preserve">VIŠAK izvora financiranja </w:t>
      </w:r>
      <w:r>
        <w:rPr>
          <w:b/>
        </w:rPr>
        <w:t>31</w:t>
      </w:r>
      <w:r>
        <w:t xml:space="preserve"> - Vlastiti prihodi:                                   16.534,88 EUR</w:t>
      </w:r>
    </w:p>
    <w:p w14:paraId="5A420F97" w14:textId="77777777" w:rsidR="00432780" w:rsidRDefault="00000000">
      <w:r>
        <w:t xml:space="preserve">VIŠAK izvora financiranja </w:t>
      </w:r>
      <w:r>
        <w:rPr>
          <w:b/>
        </w:rPr>
        <w:t>52</w:t>
      </w:r>
      <w:r>
        <w:t xml:space="preserve"> - Ostale pomoći:                                    50.464,47 EUR              </w:t>
      </w:r>
      <w:r>
        <w:rPr>
          <w:i/>
        </w:rPr>
        <w:t>(u 2026. Odluka o raspodjeli rezultata za 33.000,00)</w:t>
      </w:r>
    </w:p>
    <w:p w14:paraId="335CEEE5" w14:textId="77777777" w:rsidR="00432780" w:rsidRDefault="00000000">
      <w:r>
        <w:t xml:space="preserve">VIŠAK izvora financiranja </w:t>
      </w:r>
      <w:r>
        <w:rPr>
          <w:b/>
        </w:rPr>
        <w:t>61</w:t>
      </w:r>
      <w:r>
        <w:t xml:space="preserve"> - Donacije:                                              55.578,28 EUR</w:t>
      </w:r>
    </w:p>
    <w:p w14:paraId="0F459545" w14:textId="77777777" w:rsidR="00432780" w:rsidRDefault="00000000">
      <w:r>
        <w:t>__________________________________________________________________________</w:t>
      </w:r>
    </w:p>
    <w:p w14:paraId="7B7C35E1" w14:textId="77777777" w:rsidR="00432780" w:rsidRDefault="00000000">
      <w:r>
        <w:rPr>
          <w:b/>
        </w:rPr>
        <w:t>Ukupan višak prihoda poslovanja po izvorima financiranja:        122.577,63 EUR</w:t>
      </w:r>
    </w:p>
    <w:p w14:paraId="672BF352" w14:textId="77777777" w:rsidR="00432780" w:rsidRDefault="00000000">
      <w:r>
        <w:t> </w:t>
      </w:r>
    </w:p>
    <w:p w14:paraId="1C2270ED" w14:textId="77777777" w:rsidR="00432780" w:rsidRDefault="00000000">
      <w:r>
        <w:rPr>
          <w:b/>
        </w:rPr>
        <w:t>MANJAK PRIHODA POSLOVANJA</w:t>
      </w:r>
    </w:p>
    <w:p w14:paraId="7052E94B" w14:textId="77777777" w:rsidR="00432780" w:rsidRDefault="00000000">
      <w:r>
        <w:t xml:space="preserve">MANJAK izvora financiranja </w:t>
      </w:r>
      <w:r>
        <w:rPr>
          <w:b/>
        </w:rPr>
        <w:t xml:space="preserve">11 </w:t>
      </w:r>
      <w:r>
        <w:t xml:space="preserve">- Opći prihodi i primici:        </w:t>
      </w:r>
      <w:r>
        <w:rPr>
          <w:b/>
        </w:rPr>
        <w:t xml:space="preserve">78.361,96 EUR    </w:t>
      </w:r>
      <w:r>
        <w:t xml:space="preserve">                        </w:t>
      </w:r>
      <w:r>
        <w:rPr>
          <w:i/>
        </w:rPr>
        <w:t>(prihodi iz državnog proračuna RH za plaće i mat. rashode primljeni u 01/26 )</w:t>
      </w:r>
    </w:p>
    <w:p w14:paraId="37CCE11A" w14:textId="77777777" w:rsidR="00432780" w:rsidRDefault="00000000">
      <w:r>
        <w:t> </w:t>
      </w:r>
    </w:p>
    <w:p w14:paraId="49E469DA" w14:textId="77777777" w:rsidR="00432780" w:rsidRDefault="00000000">
      <w:r>
        <w:rPr>
          <w:b/>
        </w:rPr>
        <w:t>MANJAK PRIHODA OD NEFINANCIJSKE IMOVINE</w:t>
      </w:r>
    </w:p>
    <w:p w14:paraId="5ABDAE01" w14:textId="77777777" w:rsidR="00432780" w:rsidRDefault="00000000">
      <w:r>
        <w:t xml:space="preserve">MANJAK izvora financiranja 52 - Ostale pomoći:                      </w:t>
      </w:r>
      <w:r>
        <w:rPr>
          <w:b/>
        </w:rPr>
        <w:t>33.000,00 EUR</w:t>
      </w:r>
      <w:r>
        <w:t xml:space="preserve">                       </w:t>
      </w:r>
      <w:r>
        <w:rPr>
          <w:i/>
        </w:rPr>
        <w:t>(u 2026. godini Odluka o raspodjeli rezultata iz viška prihoda)</w:t>
      </w:r>
    </w:p>
    <w:p w14:paraId="39C94616" w14:textId="77777777" w:rsidR="00432780" w:rsidRDefault="00000000">
      <w:r>
        <w:t> </w:t>
      </w:r>
    </w:p>
    <w:p w14:paraId="79929F24" w14:textId="77777777" w:rsidR="00432780" w:rsidRDefault="00000000">
      <w:r>
        <w:t> </w:t>
      </w:r>
    </w:p>
    <w:p w14:paraId="08F03087" w14:textId="77777777" w:rsidR="00432780" w:rsidRDefault="00000000">
      <w:r>
        <w:lastRenderedPageBreak/>
        <w:br/>
      </w:r>
    </w:p>
    <w:p w14:paraId="018255AE" w14:textId="77777777" w:rsidR="0043278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6EFA49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1DB541"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BF2535"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30FC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80DEC5"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EEFC1D"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4AC87E" w14:textId="77777777" w:rsidR="00432780" w:rsidRDefault="00000000">
            <w:pPr>
              <w:keepNext/>
              <w:keepLines/>
              <w:spacing w:after="0" w:line="240" w:lineRule="auto"/>
              <w:jc w:val="center"/>
            </w:pPr>
            <w:r>
              <w:rPr>
                <w:b/>
                <w:sz w:val="18"/>
              </w:rPr>
              <w:t>Indeks (%)</w:t>
            </w:r>
          </w:p>
        </w:tc>
      </w:tr>
      <w:tr w:rsidR="00432780" w14:paraId="610AAD94" w14:textId="77777777">
        <w:tblPrEx>
          <w:tblCellMar>
            <w:top w:w="0" w:type="dxa"/>
            <w:bottom w:w="0" w:type="dxa"/>
          </w:tblCellMar>
        </w:tblPrEx>
        <w:trPr>
          <w:cantSplit/>
          <w:trHeight w:val="560"/>
        </w:trPr>
        <w:tc>
          <w:tcPr>
            <w:tcW w:w="700" w:type="dxa"/>
            <w:tcMar>
              <w:top w:w="0" w:type="dxa"/>
              <w:bottom w:w="0" w:type="dxa"/>
            </w:tcMar>
            <w:vAlign w:val="center"/>
          </w:tcPr>
          <w:p w14:paraId="12D2BD7E" w14:textId="77777777" w:rsidR="00432780" w:rsidRDefault="00000000">
            <w:pPr>
              <w:keepNext/>
              <w:keepLines/>
              <w:spacing w:after="0" w:line="240" w:lineRule="auto"/>
            </w:pPr>
            <w:r>
              <w:rPr>
                <w:sz w:val="18"/>
              </w:rPr>
              <w:t>6</w:t>
            </w:r>
          </w:p>
        </w:tc>
        <w:tc>
          <w:tcPr>
            <w:tcW w:w="3180" w:type="dxa"/>
            <w:tcMar>
              <w:top w:w="0" w:type="dxa"/>
              <w:bottom w:w="0" w:type="dxa"/>
            </w:tcMar>
            <w:vAlign w:val="center"/>
          </w:tcPr>
          <w:p w14:paraId="39BC3ED9" w14:textId="77777777" w:rsidR="0043278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5C3EDE4" w14:textId="77777777" w:rsidR="00432780" w:rsidRDefault="00000000">
            <w:pPr>
              <w:keepNext/>
              <w:keepLines/>
              <w:spacing w:after="0" w:line="240" w:lineRule="auto"/>
            </w:pPr>
            <w:r>
              <w:rPr>
                <w:sz w:val="18"/>
              </w:rPr>
              <w:t>6</w:t>
            </w:r>
          </w:p>
        </w:tc>
        <w:tc>
          <w:tcPr>
            <w:tcW w:w="1860" w:type="dxa"/>
            <w:tcMar>
              <w:top w:w="0" w:type="dxa"/>
              <w:bottom w:w="0" w:type="dxa"/>
            </w:tcMar>
            <w:vAlign w:val="center"/>
          </w:tcPr>
          <w:p w14:paraId="4889FC40" w14:textId="77777777" w:rsidR="00432780" w:rsidRDefault="00000000">
            <w:pPr>
              <w:keepNext/>
              <w:keepLines/>
              <w:spacing w:after="0" w:line="240" w:lineRule="auto"/>
              <w:jc w:val="right"/>
            </w:pPr>
            <w:r>
              <w:rPr>
                <w:sz w:val="18"/>
              </w:rPr>
              <w:t>1.264.959,22</w:t>
            </w:r>
          </w:p>
        </w:tc>
        <w:tc>
          <w:tcPr>
            <w:tcW w:w="1860" w:type="dxa"/>
            <w:tcMar>
              <w:top w:w="0" w:type="dxa"/>
              <w:bottom w:w="0" w:type="dxa"/>
            </w:tcMar>
            <w:vAlign w:val="center"/>
          </w:tcPr>
          <w:p w14:paraId="709EF478" w14:textId="77777777" w:rsidR="00432780" w:rsidRDefault="00000000">
            <w:pPr>
              <w:keepNext/>
              <w:keepLines/>
              <w:spacing w:after="0" w:line="240" w:lineRule="auto"/>
              <w:jc w:val="right"/>
            </w:pPr>
            <w:r>
              <w:rPr>
                <w:sz w:val="18"/>
              </w:rPr>
              <w:t>1.416.332,23</w:t>
            </w:r>
          </w:p>
        </w:tc>
        <w:tc>
          <w:tcPr>
            <w:tcW w:w="700" w:type="dxa"/>
            <w:tcMar>
              <w:top w:w="0" w:type="dxa"/>
              <w:bottom w:w="0" w:type="dxa"/>
            </w:tcMar>
            <w:vAlign w:val="center"/>
          </w:tcPr>
          <w:p w14:paraId="1D159BE7" w14:textId="77777777" w:rsidR="00432780" w:rsidRDefault="00000000">
            <w:pPr>
              <w:keepNext/>
              <w:keepLines/>
              <w:spacing w:after="0" w:line="240" w:lineRule="auto"/>
              <w:jc w:val="right"/>
            </w:pPr>
            <w:r>
              <w:rPr>
                <w:sz w:val="18"/>
              </w:rPr>
              <w:t>112,0</w:t>
            </w:r>
          </w:p>
        </w:tc>
      </w:tr>
    </w:tbl>
    <w:p w14:paraId="71B1FD99" w14:textId="77777777" w:rsidR="00432780" w:rsidRDefault="00432780">
      <w:pPr>
        <w:spacing w:after="0"/>
      </w:pPr>
    </w:p>
    <w:p w14:paraId="545AD9EE" w14:textId="3742E382" w:rsidR="00432780" w:rsidRDefault="00000000">
      <w:r>
        <w:t>Povećanje prihoda u odnosu na prethodnu godinu prvenstveno je rezultat znatnog povećanja primljenih donacija kako tekućih tako i kapitalnih (šifra 663). Tijekom 2025. godine ustanova je primila značajnu donac</w:t>
      </w:r>
      <w:r w:rsidR="009B4A40">
        <w:t>iju</w:t>
      </w:r>
      <w:r>
        <w:t xml:space="preserve"> obitelji </w:t>
      </w:r>
      <w:proofErr w:type="spellStart"/>
      <w:r>
        <w:t>pok</w:t>
      </w:r>
      <w:proofErr w:type="spellEnd"/>
      <w:r>
        <w:t xml:space="preserve">. </w:t>
      </w:r>
      <w:proofErr w:type="spellStart"/>
      <w:r>
        <w:t>Yula</w:t>
      </w:r>
      <w:proofErr w:type="spellEnd"/>
      <w:r>
        <w:t xml:space="preserve"> Boža Draškovića u ukupnoj vrijednosti 76.471,75 EUR kojom je financirana nabava usluga i sasvim nove nefinancijske imovine (sitnog inventara i opreme). Također su organizirane donatorske izložbe proizvoda koji su nastali u sklopu radne okupacije korisnika te su pokrenute i donatorske akcije za namjensku nabavu potrebne opreme (npr. rampe za invalide ugrađene u kombi kojim se prevoze korisnici u invalidskim kolicima).</w:t>
      </w:r>
    </w:p>
    <w:p w14:paraId="3C676956" w14:textId="77777777" w:rsidR="00432780" w:rsidRDefault="00000000">
      <w:r>
        <w:t>Osim povećanja prihoda od donacija, povećali su se prihodi ostvareni od korisnika koji svojim prihodima sudjeluju u podmirenju cijene usluge (prihodi po posebnim propisima). Osim povećanja broja korisnika koji sudjeluju u podmirenju cijene usluge, povećale su se i mirovine korisnika što je utjecalo na povećanje prihoda na izvoru financiranja 43 (šifra 652).</w:t>
      </w:r>
    </w:p>
    <w:p w14:paraId="6640D4F7" w14:textId="77777777" w:rsidR="00432780" w:rsidRDefault="00000000">
      <w:r>
        <w:t>Povećani su i ostvareni prihodi iz nadležnog proračuna za financiranje rashoda poslovanja (šifra 6711) uslijed povećanja osnovice za obračun plaća redovnih zaposlenika.</w:t>
      </w:r>
    </w:p>
    <w:p w14:paraId="603707EE" w14:textId="77777777" w:rsidR="00432780" w:rsidRDefault="00432780"/>
    <w:p w14:paraId="3A382D7F" w14:textId="77777777" w:rsidR="00432780"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15C179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363A87"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701B44"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2F1D2"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3D157"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D2DE74"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ACFF0D" w14:textId="77777777" w:rsidR="00432780" w:rsidRDefault="00000000">
            <w:pPr>
              <w:keepNext/>
              <w:keepLines/>
              <w:spacing w:after="0" w:line="240" w:lineRule="auto"/>
              <w:jc w:val="center"/>
            </w:pPr>
            <w:r>
              <w:rPr>
                <w:b/>
                <w:sz w:val="18"/>
              </w:rPr>
              <w:t>Indeks (%)</w:t>
            </w:r>
          </w:p>
        </w:tc>
      </w:tr>
      <w:tr w:rsidR="00432780" w14:paraId="44D204C8" w14:textId="77777777">
        <w:tblPrEx>
          <w:tblCellMar>
            <w:top w:w="0" w:type="dxa"/>
            <w:bottom w:w="0" w:type="dxa"/>
          </w:tblCellMar>
        </w:tblPrEx>
        <w:trPr>
          <w:cantSplit/>
          <w:trHeight w:val="560"/>
        </w:trPr>
        <w:tc>
          <w:tcPr>
            <w:tcW w:w="700" w:type="dxa"/>
            <w:tcMar>
              <w:top w:w="0" w:type="dxa"/>
              <w:bottom w:w="0" w:type="dxa"/>
            </w:tcMar>
            <w:vAlign w:val="center"/>
          </w:tcPr>
          <w:p w14:paraId="3A65C787" w14:textId="77777777" w:rsidR="00432780" w:rsidRDefault="00000000">
            <w:pPr>
              <w:keepNext/>
              <w:keepLines/>
              <w:spacing w:after="0" w:line="240" w:lineRule="auto"/>
            </w:pPr>
            <w:r>
              <w:rPr>
                <w:sz w:val="18"/>
              </w:rPr>
              <w:t>63</w:t>
            </w:r>
          </w:p>
        </w:tc>
        <w:tc>
          <w:tcPr>
            <w:tcW w:w="3180" w:type="dxa"/>
            <w:tcMar>
              <w:top w:w="0" w:type="dxa"/>
              <w:bottom w:w="0" w:type="dxa"/>
            </w:tcMar>
            <w:vAlign w:val="center"/>
          </w:tcPr>
          <w:p w14:paraId="6DA44C2C" w14:textId="77777777" w:rsidR="00432780"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530B34C9" w14:textId="77777777" w:rsidR="00432780" w:rsidRDefault="00000000">
            <w:pPr>
              <w:keepNext/>
              <w:keepLines/>
              <w:spacing w:after="0" w:line="240" w:lineRule="auto"/>
            </w:pPr>
            <w:r>
              <w:rPr>
                <w:sz w:val="18"/>
              </w:rPr>
              <w:t>63</w:t>
            </w:r>
          </w:p>
        </w:tc>
        <w:tc>
          <w:tcPr>
            <w:tcW w:w="1860" w:type="dxa"/>
            <w:tcMar>
              <w:top w:w="0" w:type="dxa"/>
              <w:bottom w:w="0" w:type="dxa"/>
            </w:tcMar>
            <w:vAlign w:val="center"/>
          </w:tcPr>
          <w:p w14:paraId="6FF4E626" w14:textId="77777777" w:rsidR="00432780" w:rsidRDefault="00000000">
            <w:pPr>
              <w:keepNext/>
              <w:keepLines/>
              <w:spacing w:after="0" w:line="240" w:lineRule="auto"/>
              <w:jc w:val="right"/>
            </w:pPr>
            <w:r>
              <w:rPr>
                <w:sz w:val="18"/>
              </w:rPr>
              <w:t>86.945,42</w:t>
            </w:r>
          </w:p>
        </w:tc>
        <w:tc>
          <w:tcPr>
            <w:tcW w:w="1860" w:type="dxa"/>
            <w:tcMar>
              <w:top w:w="0" w:type="dxa"/>
              <w:bottom w:w="0" w:type="dxa"/>
            </w:tcMar>
            <w:vAlign w:val="center"/>
          </w:tcPr>
          <w:p w14:paraId="212E258F" w14:textId="77777777" w:rsidR="00432780" w:rsidRDefault="00000000">
            <w:pPr>
              <w:keepNext/>
              <w:keepLines/>
              <w:spacing w:after="0" w:line="240" w:lineRule="auto"/>
              <w:jc w:val="right"/>
            </w:pPr>
            <w:r>
              <w:rPr>
                <w:sz w:val="18"/>
              </w:rPr>
              <w:t>33.086,24</w:t>
            </w:r>
          </w:p>
        </w:tc>
        <w:tc>
          <w:tcPr>
            <w:tcW w:w="700" w:type="dxa"/>
            <w:tcMar>
              <w:top w:w="0" w:type="dxa"/>
              <w:bottom w:w="0" w:type="dxa"/>
            </w:tcMar>
            <w:vAlign w:val="center"/>
          </w:tcPr>
          <w:p w14:paraId="0263AC34" w14:textId="77777777" w:rsidR="00432780" w:rsidRDefault="00000000">
            <w:pPr>
              <w:keepNext/>
              <w:keepLines/>
              <w:spacing w:after="0" w:line="240" w:lineRule="auto"/>
              <w:jc w:val="right"/>
            </w:pPr>
            <w:r>
              <w:rPr>
                <w:sz w:val="18"/>
              </w:rPr>
              <w:t>38,1</w:t>
            </w:r>
          </w:p>
        </w:tc>
      </w:tr>
    </w:tbl>
    <w:p w14:paraId="480E47D9" w14:textId="77777777" w:rsidR="00432780" w:rsidRDefault="00432780">
      <w:pPr>
        <w:spacing w:after="0"/>
      </w:pPr>
    </w:p>
    <w:p w14:paraId="66E71C7B" w14:textId="77777777" w:rsidR="00432780" w:rsidRDefault="00000000">
      <w:r>
        <w:t xml:space="preserve">Tijekom </w:t>
      </w:r>
      <w:r>
        <w:rPr>
          <w:b/>
        </w:rPr>
        <w:t>2024.</w:t>
      </w:r>
      <w:r>
        <w:t xml:space="preserve"> </w:t>
      </w:r>
      <w:r>
        <w:rPr>
          <w:b/>
        </w:rPr>
        <w:t xml:space="preserve">godine </w:t>
      </w:r>
      <w:r>
        <w:t>naša ustanova je primila  pomoći od:</w:t>
      </w:r>
    </w:p>
    <w:p w14:paraId="4B3C93EB" w14:textId="77777777" w:rsidR="00432780" w:rsidRDefault="00000000">
      <w:pPr>
        <w:pStyle w:val="Odlomakpopisa"/>
        <w:numPr>
          <w:ilvl w:val="0"/>
          <w:numId w:val="1"/>
        </w:numPr>
      </w:pPr>
      <w:r>
        <w:t xml:space="preserve">Hrvatskog zavod za zapošljavanje u ukupnom iznosu od </w:t>
      </w:r>
      <w:r>
        <w:rPr>
          <w:b/>
        </w:rPr>
        <w:t xml:space="preserve">26.627,16 EUR </w:t>
      </w:r>
      <w:r>
        <w:t>(šifra 6341) – pomoć kojom se financirala jednogodišnja plaća i prijevoz na posao i s posla zaposlene pripravnice (socijalne radnice) u sklopu mjera za pripravništvo Hrvatskog zavoda za zapošljavanje. Navedena mjera je završila u mjesecu 04/25, a kako naša ustanova tijekom 2025. godine nije koristila aktivne mjere HZZ-a za zapošljavanje pripravnika to došlo je do smanjenja ostvarenih prihoda;</w:t>
      </w:r>
    </w:p>
    <w:p w14:paraId="6E037429" w14:textId="77777777" w:rsidR="00432780" w:rsidRDefault="00000000">
      <w:pPr>
        <w:pStyle w:val="Odlomakpopisa"/>
        <w:numPr>
          <w:ilvl w:val="0"/>
          <w:numId w:val="1"/>
        </w:numPr>
      </w:pPr>
      <w:r>
        <w:t xml:space="preserve">Grad Dubrovnik je u prosincu 2024. godine uplatio kapitalnu pomoć u visini od </w:t>
      </w:r>
      <w:r>
        <w:rPr>
          <w:b/>
        </w:rPr>
        <w:t>33.000,00 EUR</w:t>
      </w:r>
      <w:r>
        <w:t xml:space="preserve"> (šifra 6362) za financiranje izrade "Glavnog projekta adaptacije potkrovlja i senzornog parka - Josipovac". Navedena pomoć iz 2024. godine (izvor financiranja 52) je iskorištena u 2025. godini.</w:t>
      </w:r>
    </w:p>
    <w:p w14:paraId="158C4847" w14:textId="77777777" w:rsidR="00432780" w:rsidRDefault="00000000">
      <w:r>
        <w:lastRenderedPageBreak/>
        <w:t>Tijekom 2024. i 2025. godine primljene su pomoći od jedinica lokalne uprave i samouprave za financiranje projekata koji se provode u našoj ustanovi - "Zaposlenjem do kvalitetnije skrbi" u sklopu kojega se zapošljava jedna njegovateljica te projekt koji je prvi put započeo u 2024. godini - „Korak uz korak“ u sklopu kojega se zapošljava jedan pratitelj korisnika (3 sata dnevno) u prijevozu od mjesta stanovanja do Centra i obratno. </w:t>
      </w:r>
    </w:p>
    <w:p w14:paraId="41BD772D" w14:textId="77777777" w:rsidR="00432780" w:rsidRDefault="00000000">
      <w:r>
        <w:t>Tako je Grad Dubrovnik u 2025. godini za oba projekta uplatio pomoć u iznosu od 18.037,26 EUR (Korak uz korak u visini od 8.642,28 EUR i Zaposlenjem do kvalitetnije skrbi u visini od 9.394,98 EUR). Županija dubrovačko - neretvanska je u 2025. godini uplatila pomoć za projekt "Zaposlenjem do kvalitetnije skrbi" u visini od 9.394,98 EUR što je znatno povećanje u odnosu na 2024. godinu kada nam je za navedeni projekt bilo dodijeljeno 5.300,00 EUR.</w:t>
      </w:r>
    </w:p>
    <w:p w14:paraId="1C91D9B5" w14:textId="77777777" w:rsidR="00432780" w:rsidRDefault="00000000">
      <w:r>
        <w:t xml:space="preserve">Osim pomoći za navedene projekte, naša ustanova je u 2025. godini ostvarila pomoć od Općine Župe dubrovačke u visini od 1.000,00 EUR za kupnju </w:t>
      </w:r>
      <w:proofErr w:type="spellStart"/>
      <w:r>
        <w:t>rambe</w:t>
      </w:r>
      <w:proofErr w:type="spellEnd"/>
      <w:r>
        <w:t xml:space="preserve"> za invalide u kombi vozilu za prijevoz korisnika u invalidskim kolicima. Također je ostvarena pomoć za božićne blagdane u visini od 4.654,00 EUR (Grad Dubrovnik 2.654,00 EUR i Županija 2.000,00 EUR).</w:t>
      </w:r>
    </w:p>
    <w:p w14:paraId="2259BEDC" w14:textId="77777777" w:rsidR="00432780" w:rsidRDefault="00432780"/>
    <w:p w14:paraId="67FBCA0C" w14:textId="77777777" w:rsidR="00432780"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D7970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831D2E"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339FD"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D4754E"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A4F55F"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6614A6"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332E05" w14:textId="77777777" w:rsidR="00432780" w:rsidRDefault="00000000">
            <w:pPr>
              <w:keepNext/>
              <w:keepLines/>
              <w:spacing w:after="0" w:line="240" w:lineRule="auto"/>
              <w:jc w:val="center"/>
            </w:pPr>
            <w:r>
              <w:rPr>
                <w:b/>
                <w:sz w:val="18"/>
              </w:rPr>
              <w:t>Indeks (%)</w:t>
            </w:r>
          </w:p>
        </w:tc>
      </w:tr>
      <w:tr w:rsidR="00432780" w14:paraId="203650B9" w14:textId="77777777">
        <w:tblPrEx>
          <w:tblCellMar>
            <w:top w:w="0" w:type="dxa"/>
            <w:bottom w:w="0" w:type="dxa"/>
          </w:tblCellMar>
        </w:tblPrEx>
        <w:trPr>
          <w:cantSplit/>
          <w:trHeight w:val="560"/>
        </w:trPr>
        <w:tc>
          <w:tcPr>
            <w:tcW w:w="700" w:type="dxa"/>
            <w:tcMar>
              <w:top w:w="0" w:type="dxa"/>
              <w:bottom w:w="0" w:type="dxa"/>
            </w:tcMar>
            <w:vAlign w:val="center"/>
          </w:tcPr>
          <w:p w14:paraId="06E278E1" w14:textId="77777777" w:rsidR="00432780" w:rsidRDefault="00000000">
            <w:pPr>
              <w:keepNext/>
              <w:keepLines/>
              <w:spacing w:after="0" w:line="240" w:lineRule="auto"/>
            </w:pPr>
            <w:r>
              <w:rPr>
                <w:sz w:val="18"/>
              </w:rPr>
              <w:t>6341</w:t>
            </w:r>
          </w:p>
        </w:tc>
        <w:tc>
          <w:tcPr>
            <w:tcW w:w="3180" w:type="dxa"/>
            <w:tcMar>
              <w:top w:w="0" w:type="dxa"/>
              <w:bottom w:w="0" w:type="dxa"/>
            </w:tcMar>
            <w:vAlign w:val="center"/>
          </w:tcPr>
          <w:p w14:paraId="3943FF8B" w14:textId="77777777" w:rsidR="00432780"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14:paraId="00AF4CFE" w14:textId="77777777" w:rsidR="00432780" w:rsidRDefault="00000000">
            <w:pPr>
              <w:keepNext/>
              <w:keepLines/>
              <w:spacing w:after="0" w:line="240" w:lineRule="auto"/>
            </w:pPr>
            <w:r>
              <w:rPr>
                <w:sz w:val="18"/>
              </w:rPr>
              <w:t>6341</w:t>
            </w:r>
          </w:p>
        </w:tc>
        <w:tc>
          <w:tcPr>
            <w:tcW w:w="1860" w:type="dxa"/>
            <w:tcMar>
              <w:top w:w="0" w:type="dxa"/>
              <w:bottom w:w="0" w:type="dxa"/>
            </w:tcMar>
            <w:vAlign w:val="center"/>
          </w:tcPr>
          <w:p w14:paraId="6029696A" w14:textId="77777777" w:rsidR="00432780" w:rsidRDefault="00000000">
            <w:pPr>
              <w:keepNext/>
              <w:keepLines/>
              <w:spacing w:after="0" w:line="240" w:lineRule="auto"/>
              <w:jc w:val="right"/>
            </w:pPr>
            <w:r>
              <w:rPr>
                <w:sz w:val="18"/>
              </w:rPr>
              <w:t>26.627,16</w:t>
            </w:r>
          </w:p>
        </w:tc>
        <w:tc>
          <w:tcPr>
            <w:tcW w:w="1860" w:type="dxa"/>
            <w:tcMar>
              <w:top w:w="0" w:type="dxa"/>
              <w:bottom w:w="0" w:type="dxa"/>
            </w:tcMar>
            <w:vAlign w:val="center"/>
          </w:tcPr>
          <w:p w14:paraId="2FBDE9BE"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23BCE1FC" w14:textId="77777777" w:rsidR="00432780" w:rsidRDefault="00000000">
            <w:pPr>
              <w:keepNext/>
              <w:keepLines/>
              <w:spacing w:after="0" w:line="240" w:lineRule="auto"/>
              <w:jc w:val="right"/>
            </w:pPr>
            <w:r>
              <w:rPr>
                <w:sz w:val="18"/>
              </w:rPr>
              <w:t>0</w:t>
            </w:r>
          </w:p>
        </w:tc>
      </w:tr>
    </w:tbl>
    <w:p w14:paraId="5EC38A51" w14:textId="77777777" w:rsidR="00432780" w:rsidRDefault="00432780">
      <w:pPr>
        <w:spacing w:after="0"/>
      </w:pPr>
    </w:p>
    <w:p w14:paraId="0E9E3FB6" w14:textId="77777777" w:rsidR="00432780" w:rsidRDefault="00000000">
      <w:r>
        <w:t>Tijekom 2024. godine naša ustanova je primila  pomoći od Hrvatskog zavod za zapošljavanje u ukupnom iznosu od 26.627,16 EUR (šifra 6341) – pomoć kojom se financirala jednogodišnja plaća i prijevoz na posao i s posla zaposlene pripravnice (socijalne radnice) u sklopu mjera za pripravništvo Hrvatskog zavoda za zapošljavanje. Navedena mjera je završila u mjesecu 04/25, a kako naša ustanova tijekom 2025. godine nije koristila aktivne mjere HZZ-a za zapošljavanje pripravnika to došlo je do smanjenja ostvarenih prihoda;</w:t>
      </w:r>
    </w:p>
    <w:p w14:paraId="67FEED60" w14:textId="77777777" w:rsidR="00432780" w:rsidRDefault="00432780"/>
    <w:p w14:paraId="39E567EC" w14:textId="77777777" w:rsidR="00432780"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621A6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D09FBA"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8C77FD"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40171"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858C4"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1235D6"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A83C64" w14:textId="77777777" w:rsidR="00432780" w:rsidRDefault="00000000">
            <w:pPr>
              <w:keepNext/>
              <w:keepLines/>
              <w:spacing w:after="0" w:line="240" w:lineRule="auto"/>
              <w:jc w:val="center"/>
            </w:pPr>
            <w:r>
              <w:rPr>
                <w:b/>
                <w:sz w:val="18"/>
              </w:rPr>
              <w:t>Indeks (%)</w:t>
            </w:r>
          </w:p>
        </w:tc>
      </w:tr>
      <w:tr w:rsidR="00432780" w14:paraId="5FB8150B" w14:textId="77777777">
        <w:tblPrEx>
          <w:tblCellMar>
            <w:top w:w="0" w:type="dxa"/>
            <w:bottom w:w="0" w:type="dxa"/>
          </w:tblCellMar>
        </w:tblPrEx>
        <w:trPr>
          <w:cantSplit/>
          <w:trHeight w:val="560"/>
        </w:trPr>
        <w:tc>
          <w:tcPr>
            <w:tcW w:w="700" w:type="dxa"/>
            <w:tcMar>
              <w:top w:w="0" w:type="dxa"/>
              <w:bottom w:w="0" w:type="dxa"/>
            </w:tcMar>
            <w:vAlign w:val="center"/>
          </w:tcPr>
          <w:p w14:paraId="73FDD5CA" w14:textId="77777777" w:rsidR="00432780" w:rsidRDefault="00000000">
            <w:pPr>
              <w:keepNext/>
              <w:keepLines/>
              <w:spacing w:after="0" w:line="240" w:lineRule="auto"/>
            </w:pPr>
            <w:r>
              <w:rPr>
                <w:sz w:val="18"/>
              </w:rPr>
              <w:t>636</w:t>
            </w:r>
          </w:p>
        </w:tc>
        <w:tc>
          <w:tcPr>
            <w:tcW w:w="3180" w:type="dxa"/>
            <w:tcMar>
              <w:top w:w="0" w:type="dxa"/>
              <w:bottom w:w="0" w:type="dxa"/>
            </w:tcMar>
            <w:vAlign w:val="center"/>
          </w:tcPr>
          <w:p w14:paraId="6BFF9D4B" w14:textId="77777777" w:rsidR="00432780"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48422A46" w14:textId="77777777" w:rsidR="00432780" w:rsidRDefault="00000000">
            <w:pPr>
              <w:keepNext/>
              <w:keepLines/>
              <w:spacing w:after="0" w:line="240" w:lineRule="auto"/>
            </w:pPr>
            <w:r>
              <w:rPr>
                <w:sz w:val="18"/>
              </w:rPr>
              <w:t>636</w:t>
            </w:r>
          </w:p>
        </w:tc>
        <w:tc>
          <w:tcPr>
            <w:tcW w:w="1860" w:type="dxa"/>
            <w:tcMar>
              <w:top w:w="0" w:type="dxa"/>
              <w:bottom w:w="0" w:type="dxa"/>
            </w:tcMar>
            <w:vAlign w:val="center"/>
          </w:tcPr>
          <w:p w14:paraId="2D5CAC27" w14:textId="77777777" w:rsidR="00432780" w:rsidRDefault="00000000">
            <w:pPr>
              <w:keepNext/>
              <w:keepLines/>
              <w:spacing w:after="0" w:line="240" w:lineRule="auto"/>
              <w:jc w:val="right"/>
            </w:pPr>
            <w:r>
              <w:rPr>
                <w:sz w:val="18"/>
              </w:rPr>
              <w:t>60.318,26</w:t>
            </w:r>
          </w:p>
        </w:tc>
        <w:tc>
          <w:tcPr>
            <w:tcW w:w="1860" w:type="dxa"/>
            <w:tcMar>
              <w:top w:w="0" w:type="dxa"/>
              <w:bottom w:w="0" w:type="dxa"/>
            </w:tcMar>
            <w:vAlign w:val="center"/>
          </w:tcPr>
          <w:p w14:paraId="57451D26" w14:textId="77777777" w:rsidR="00432780" w:rsidRDefault="00000000">
            <w:pPr>
              <w:keepNext/>
              <w:keepLines/>
              <w:spacing w:after="0" w:line="240" w:lineRule="auto"/>
              <w:jc w:val="right"/>
            </w:pPr>
            <w:r>
              <w:rPr>
                <w:sz w:val="18"/>
              </w:rPr>
              <w:t>33.086,24</w:t>
            </w:r>
          </w:p>
        </w:tc>
        <w:tc>
          <w:tcPr>
            <w:tcW w:w="700" w:type="dxa"/>
            <w:tcMar>
              <w:top w:w="0" w:type="dxa"/>
              <w:bottom w:w="0" w:type="dxa"/>
            </w:tcMar>
            <w:vAlign w:val="center"/>
          </w:tcPr>
          <w:p w14:paraId="117C1180" w14:textId="77777777" w:rsidR="00432780" w:rsidRDefault="00000000">
            <w:pPr>
              <w:keepNext/>
              <w:keepLines/>
              <w:spacing w:after="0" w:line="240" w:lineRule="auto"/>
              <w:jc w:val="right"/>
            </w:pPr>
            <w:r>
              <w:rPr>
                <w:sz w:val="18"/>
              </w:rPr>
              <w:t>54,9</w:t>
            </w:r>
          </w:p>
        </w:tc>
      </w:tr>
    </w:tbl>
    <w:p w14:paraId="340C3405" w14:textId="77777777" w:rsidR="00432780" w:rsidRDefault="00432780">
      <w:pPr>
        <w:spacing w:after="0"/>
      </w:pPr>
    </w:p>
    <w:p w14:paraId="5334624E" w14:textId="77777777" w:rsidR="00432780" w:rsidRDefault="00000000">
      <w:r>
        <w:t>U prosincu 2024. godine naša ustanova je od Grada Dubrovnika primila kapitalnu pomoć u visini od 33.000,00 EUR (šifra 6362) za financiranje izrade "Glavnog projekta adaptacije potkrovlja i senzornog parka - Josipovac". Navedena pomoć iz 2024. godine (izvor financiranja 52) je iskorištena u 2025. godini.</w:t>
      </w:r>
    </w:p>
    <w:p w14:paraId="1BAC36E9" w14:textId="77777777" w:rsidR="00432780" w:rsidRDefault="00432780"/>
    <w:p w14:paraId="38C343B0" w14:textId="77777777" w:rsidR="00432780"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3A1E2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0895DF"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6A6B2D"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9E44AF"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BDD548"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BDE4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7A5F2B" w14:textId="77777777" w:rsidR="00432780" w:rsidRDefault="00000000">
            <w:pPr>
              <w:keepNext/>
              <w:keepLines/>
              <w:spacing w:after="0" w:line="240" w:lineRule="auto"/>
              <w:jc w:val="center"/>
            </w:pPr>
            <w:r>
              <w:rPr>
                <w:b/>
                <w:sz w:val="18"/>
              </w:rPr>
              <w:t>Indeks (%)</w:t>
            </w:r>
          </w:p>
        </w:tc>
      </w:tr>
      <w:tr w:rsidR="00432780" w14:paraId="38B18B9B" w14:textId="77777777">
        <w:tblPrEx>
          <w:tblCellMar>
            <w:top w:w="0" w:type="dxa"/>
            <w:bottom w:w="0" w:type="dxa"/>
          </w:tblCellMar>
        </w:tblPrEx>
        <w:trPr>
          <w:cantSplit/>
          <w:trHeight w:val="560"/>
        </w:trPr>
        <w:tc>
          <w:tcPr>
            <w:tcW w:w="700" w:type="dxa"/>
            <w:tcMar>
              <w:top w:w="0" w:type="dxa"/>
              <w:bottom w:w="0" w:type="dxa"/>
            </w:tcMar>
            <w:vAlign w:val="center"/>
          </w:tcPr>
          <w:p w14:paraId="147F93C1" w14:textId="77777777" w:rsidR="00432780" w:rsidRDefault="00000000">
            <w:pPr>
              <w:keepNext/>
              <w:keepLines/>
              <w:spacing w:after="0" w:line="240" w:lineRule="auto"/>
            </w:pPr>
            <w:r>
              <w:rPr>
                <w:sz w:val="18"/>
              </w:rPr>
              <w:t>6362</w:t>
            </w:r>
          </w:p>
        </w:tc>
        <w:tc>
          <w:tcPr>
            <w:tcW w:w="3180" w:type="dxa"/>
            <w:tcMar>
              <w:top w:w="0" w:type="dxa"/>
              <w:bottom w:w="0" w:type="dxa"/>
            </w:tcMar>
            <w:vAlign w:val="center"/>
          </w:tcPr>
          <w:p w14:paraId="7D540A1B" w14:textId="77777777" w:rsidR="00432780"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1C14BA74" w14:textId="77777777" w:rsidR="00432780" w:rsidRDefault="00000000">
            <w:pPr>
              <w:keepNext/>
              <w:keepLines/>
              <w:spacing w:after="0" w:line="240" w:lineRule="auto"/>
            </w:pPr>
            <w:r>
              <w:rPr>
                <w:sz w:val="18"/>
              </w:rPr>
              <w:t>6362</w:t>
            </w:r>
          </w:p>
        </w:tc>
        <w:tc>
          <w:tcPr>
            <w:tcW w:w="1860" w:type="dxa"/>
            <w:tcMar>
              <w:top w:w="0" w:type="dxa"/>
              <w:bottom w:w="0" w:type="dxa"/>
            </w:tcMar>
            <w:vAlign w:val="center"/>
          </w:tcPr>
          <w:p w14:paraId="6241A55E" w14:textId="77777777" w:rsidR="00432780" w:rsidRDefault="00000000">
            <w:pPr>
              <w:keepNext/>
              <w:keepLines/>
              <w:spacing w:after="0" w:line="240" w:lineRule="auto"/>
              <w:jc w:val="right"/>
            </w:pPr>
            <w:r>
              <w:rPr>
                <w:sz w:val="18"/>
              </w:rPr>
              <w:t>33.000,00</w:t>
            </w:r>
          </w:p>
        </w:tc>
        <w:tc>
          <w:tcPr>
            <w:tcW w:w="1860" w:type="dxa"/>
            <w:tcMar>
              <w:top w:w="0" w:type="dxa"/>
              <w:bottom w:w="0" w:type="dxa"/>
            </w:tcMar>
            <w:vAlign w:val="center"/>
          </w:tcPr>
          <w:p w14:paraId="0B71EDF4"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2CC26536" w14:textId="77777777" w:rsidR="00432780" w:rsidRDefault="00000000">
            <w:pPr>
              <w:keepNext/>
              <w:keepLines/>
              <w:spacing w:after="0" w:line="240" w:lineRule="auto"/>
              <w:jc w:val="right"/>
            </w:pPr>
            <w:r>
              <w:rPr>
                <w:sz w:val="18"/>
              </w:rPr>
              <w:t>0</w:t>
            </w:r>
          </w:p>
        </w:tc>
      </w:tr>
    </w:tbl>
    <w:p w14:paraId="0E457BA0" w14:textId="77777777" w:rsidR="00432780" w:rsidRDefault="00432780">
      <w:pPr>
        <w:spacing w:after="0"/>
      </w:pPr>
    </w:p>
    <w:p w14:paraId="1AA45316" w14:textId="77777777" w:rsidR="00432780" w:rsidRDefault="00000000">
      <w:r>
        <w:t>U prosincu 2024. godine naša ustanova je od Grada Dubrovnika primila kapitalnu pomoć u visini od 33.000,00 EUR (šifra 6362) za financiranje izrade "Glavnog projekta adaptacije potkrovlja i senzornog parka - Josipovac". Navedena pomoć iz 2024. godine (izvor financiranja 52) je iskorištena u 2025. godini.</w:t>
      </w:r>
    </w:p>
    <w:p w14:paraId="2D14420B" w14:textId="77777777" w:rsidR="00432780" w:rsidRDefault="00432780"/>
    <w:p w14:paraId="7D366BAC" w14:textId="77777777" w:rsidR="00432780"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7DD4CE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CD90DC"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3B06A4"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A7654"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1A4990"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84D301"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9FC853" w14:textId="77777777" w:rsidR="00432780" w:rsidRDefault="00000000">
            <w:pPr>
              <w:keepNext/>
              <w:keepLines/>
              <w:spacing w:after="0" w:line="240" w:lineRule="auto"/>
              <w:jc w:val="center"/>
            </w:pPr>
            <w:r>
              <w:rPr>
                <w:b/>
                <w:sz w:val="18"/>
              </w:rPr>
              <w:t>Indeks (%)</w:t>
            </w:r>
          </w:p>
        </w:tc>
      </w:tr>
      <w:tr w:rsidR="00432780" w14:paraId="150F3BB2" w14:textId="77777777">
        <w:tblPrEx>
          <w:tblCellMar>
            <w:top w:w="0" w:type="dxa"/>
            <w:bottom w:w="0" w:type="dxa"/>
          </w:tblCellMar>
        </w:tblPrEx>
        <w:trPr>
          <w:cantSplit/>
          <w:trHeight w:val="560"/>
        </w:trPr>
        <w:tc>
          <w:tcPr>
            <w:tcW w:w="700" w:type="dxa"/>
            <w:tcMar>
              <w:top w:w="0" w:type="dxa"/>
              <w:bottom w:w="0" w:type="dxa"/>
            </w:tcMar>
            <w:vAlign w:val="center"/>
          </w:tcPr>
          <w:p w14:paraId="6801EC3E" w14:textId="77777777" w:rsidR="00432780" w:rsidRDefault="00000000">
            <w:pPr>
              <w:keepNext/>
              <w:keepLines/>
              <w:spacing w:after="0" w:line="240" w:lineRule="auto"/>
            </w:pPr>
            <w:r>
              <w:rPr>
                <w:sz w:val="18"/>
              </w:rPr>
              <w:t>65</w:t>
            </w:r>
          </w:p>
        </w:tc>
        <w:tc>
          <w:tcPr>
            <w:tcW w:w="3180" w:type="dxa"/>
            <w:tcMar>
              <w:top w:w="0" w:type="dxa"/>
              <w:bottom w:w="0" w:type="dxa"/>
            </w:tcMar>
            <w:vAlign w:val="center"/>
          </w:tcPr>
          <w:p w14:paraId="2CD10321" w14:textId="77777777" w:rsidR="00432780"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6971E573" w14:textId="77777777" w:rsidR="00432780" w:rsidRDefault="00000000">
            <w:pPr>
              <w:keepNext/>
              <w:keepLines/>
              <w:spacing w:after="0" w:line="240" w:lineRule="auto"/>
            </w:pPr>
            <w:r>
              <w:rPr>
                <w:sz w:val="18"/>
              </w:rPr>
              <w:t>65</w:t>
            </w:r>
          </w:p>
        </w:tc>
        <w:tc>
          <w:tcPr>
            <w:tcW w:w="1860" w:type="dxa"/>
            <w:tcMar>
              <w:top w:w="0" w:type="dxa"/>
              <w:bottom w:w="0" w:type="dxa"/>
            </w:tcMar>
            <w:vAlign w:val="center"/>
          </w:tcPr>
          <w:p w14:paraId="517C4C29" w14:textId="77777777" w:rsidR="00432780" w:rsidRDefault="00000000">
            <w:pPr>
              <w:keepNext/>
              <w:keepLines/>
              <w:spacing w:after="0" w:line="240" w:lineRule="auto"/>
              <w:jc w:val="right"/>
            </w:pPr>
            <w:r>
              <w:rPr>
                <w:sz w:val="18"/>
              </w:rPr>
              <w:t>122.316,43</w:t>
            </w:r>
          </w:p>
        </w:tc>
        <w:tc>
          <w:tcPr>
            <w:tcW w:w="1860" w:type="dxa"/>
            <w:tcMar>
              <w:top w:w="0" w:type="dxa"/>
              <w:bottom w:w="0" w:type="dxa"/>
            </w:tcMar>
            <w:vAlign w:val="center"/>
          </w:tcPr>
          <w:p w14:paraId="2882A380" w14:textId="77777777" w:rsidR="00432780" w:rsidRDefault="00000000">
            <w:pPr>
              <w:keepNext/>
              <w:keepLines/>
              <w:spacing w:after="0" w:line="240" w:lineRule="auto"/>
              <w:jc w:val="right"/>
            </w:pPr>
            <w:r>
              <w:rPr>
                <w:sz w:val="18"/>
              </w:rPr>
              <w:t>137.835,74</w:t>
            </w:r>
          </w:p>
        </w:tc>
        <w:tc>
          <w:tcPr>
            <w:tcW w:w="700" w:type="dxa"/>
            <w:tcMar>
              <w:top w:w="0" w:type="dxa"/>
              <w:bottom w:w="0" w:type="dxa"/>
            </w:tcMar>
            <w:vAlign w:val="center"/>
          </w:tcPr>
          <w:p w14:paraId="36C740D7" w14:textId="77777777" w:rsidR="00432780" w:rsidRDefault="00000000">
            <w:pPr>
              <w:keepNext/>
              <w:keepLines/>
              <w:spacing w:after="0" w:line="240" w:lineRule="auto"/>
              <w:jc w:val="right"/>
            </w:pPr>
            <w:r>
              <w:rPr>
                <w:sz w:val="18"/>
              </w:rPr>
              <w:t>112,7</w:t>
            </w:r>
          </w:p>
        </w:tc>
      </w:tr>
    </w:tbl>
    <w:p w14:paraId="0471C900" w14:textId="77777777" w:rsidR="00432780" w:rsidRDefault="00432780">
      <w:pPr>
        <w:spacing w:after="0"/>
      </w:pPr>
    </w:p>
    <w:p w14:paraId="1C38B45B" w14:textId="77777777" w:rsidR="00432780" w:rsidRDefault="00000000">
      <w:r>
        <w:t>Povećanje prihoda od korisnika koji svojim osobnim prihodima sudjeluju u cijeni usluge sukladno rješenjima nadležnih područnih ureda Hrvatskog zavoda za socijalni rad ostvareno je zbog povećanja mirovina korisnika koji participiraju u cijeni usluge, povećanje broja postojećih korisnika koji sudjeluju svojim prihodima u podmirenju cijene usluge te kontinuiranog praćenja naplate prihoda sukladno važećoj Proceduri naplate prihoda ustanove.</w:t>
      </w:r>
    </w:p>
    <w:p w14:paraId="466BD91B" w14:textId="77777777" w:rsidR="00432780" w:rsidRDefault="00432780"/>
    <w:p w14:paraId="3274B6AD" w14:textId="77777777" w:rsidR="00432780"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E6ABD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90EAD5"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8DBB01"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4BF618"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2CE3AB"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26CECB"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D81A03" w14:textId="77777777" w:rsidR="00432780" w:rsidRDefault="00000000">
            <w:pPr>
              <w:keepNext/>
              <w:keepLines/>
              <w:spacing w:after="0" w:line="240" w:lineRule="auto"/>
              <w:jc w:val="center"/>
            </w:pPr>
            <w:r>
              <w:rPr>
                <w:b/>
                <w:sz w:val="18"/>
              </w:rPr>
              <w:t>Indeks (%)</w:t>
            </w:r>
          </w:p>
        </w:tc>
      </w:tr>
      <w:tr w:rsidR="00432780" w14:paraId="63C1D401" w14:textId="77777777">
        <w:tblPrEx>
          <w:tblCellMar>
            <w:top w:w="0" w:type="dxa"/>
            <w:bottom w:w="0" w:type="dxa"/>
          </w:tblCellMar>
        </w:tblPrEx>
        <w:trPr>
          <w:cantSplit/>
          <w:trHeight w:val="560"/>
        </w:trPr>
        <w:tc>
          <w:tcPr>
            <w:tcW w:w="700" w:type="dxa"/>
            <w:tcMar>
              <w:top w:w="0" w:type="dxa"/>
              <w:bottom w:w="0" w:type="dxa"/>
            </w:tcMar>
            <w:vAlign w:val="center"/>
          </w:tcPr>
          <w:p w14:paraId="200343F2" w14:textId="77777777" w:rsidR="00432780" w:rsidRDefault="00000000">
            <w:pPr>
              <w:keepNext/>
              <w:keepLines/>
              <w:spacing w:after="0" w:line="240" w:lineRule="auto"/>
            </w:pPr>
            <w:r>
              <w:rPr>
                <w:sz w:val="18"/>
              </w:rPr>
              <w:t>66</w:t>
            </w:r>
          </w:p>
        </w:tc>
        <w:tc>
          <w:tcPr>
            <w:tcW w:w="3180" w:type="dxa"/>
            <w:tcMar>
              <w:top w:w="0" w:type="dxa"/>
              <w:bottom w:w="0" w:type="dxa"/>
            </w:tcMar>
            <w:vAlign w:val="center"/>
          </w:tcPr>
          <w:p w14:paraId="38526146" w14:textId="77777777" w:rsidR="00432780"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4B6A8369" w14:textId="77777777" w:rsidR="00432780" w:rsidRDefault="00000000">
            <w:pPr>
              <w:keepNext/>
              <w:keepLines/>
              <w:spacing w:after="0" w:line="240" w:lineRule="auto"/>
            </w:pPr>
            <w:r>
              <w:rPr>
                <w:sz w:val="18"/>
              </w:rPr>
              <w:t>66</w:t>
            </w:r>
          </w:p>
        </w:tc>
        <w:tc>
          <w:tcPr>
            <w:tcW w:w="1860" w:type="dxa"/>
            <w:tcMar>
              <w:top w:w="0" w:type="dxa"/>
              <w:bottom w:w="0" w:type="dxa"/>
            </w:tcMar>
            <w:vAlign w:val="center"/>
          </w:tcPr>
          <w:p w14:paraId="504029D6" w14:textId="77777777" w:rsidR="00432780" w:rsidRDefault="00000000">
            <w:pPr>
              <w:keepNext/>
              <w:keepLines/>
              <w:spacing w:after="0" w:line="240" w:lineRule="auto"/>
              <w:jc w:val="right"/>
            </w:pPr>
            <w:r>
              <w:rPr>
                <w:sz w:val="18"/>
              </w:rPr>
              <w:t>30.847,12</w:t>
            </w:r>
          </w:p>
        </w:tc>
        <w:tc>
          <w:tcPr>
            <w:tcW w:w="1860" w:type="dxa"/>
            <w:tcMar>
              <w:top w:w="0" w:type="dxa"/>
              <w:bottom w:w="0" w:type="dxa"/>
            </w:tcMar>
            <w:vAlign w:val="center"/>
          </w:tcPr>
          <w:p w14:paraId="4891D6A6" w14:textId="77777777" w:rsidR="00432780" w:rsidRDefault="00000000">
            <w:pPr>
              <w:keepNext/>
              <w:keepLines/>
              <w:spacing w:after="0" w:line="240" w:lineRule="auto"/>
              <w:jc w:val="right"/>
            </w:pPr>
            <w:r>
              <w:rPr>
                <w:sz w:val="18"/>
              </w:rPr>
              <w:t>116.173,02</w:t>
            </w:r>
          </w:p>
        </w:tc>
        <w:tc>
          <w:tcPr>
            <w:tcW w:w="700" w:type="dxa"/>
            <w:tcMar>
              <w:top w:w="0" w:type="dxa"/>
              <w:bottom w:w="0" w:type="dxa"/>
            </w:tcMar>
            <w:vAlign w:val="center"/>
          </w:tcPr>
          <w:p w14:paraId="1DE48B54" w14:textId="77777777" w:rsidR="00432780" w:rsidRDefault="00000000">
            <w:pPr>
              <w:keepNext/>
              <w:keepLines/>
              <w:spacing w:after="0" w:line="240" w:lineRule="auto"/>
              <w:jc w:val="right"/>
            </w:pPr>
            <w:r>
              <w:rPr>
                <w:sz w:val="18"/>
              </w:rPr>
              <w:t>376,6</w:t>
            </w:r>
          </w:p>
        </w:tc>
      </w:tr>
    </w:tbl>
    <w:p w14:paraId="1DEF16F0" w14:textId="77777777" w:rsidR="00432780" w:rsidRDefault="00432780">
      <w:pPr>
        <w:spacing w:after="0"/>
      </w:pPr>
    </w:p>
    <w:p w14:paraId="784FB03A" w14:textId="77777777" w:rsidR="00432780" w:rsidRDefault="00000000">
      <w:r>
        <w:t xml:space="preserve">Povećanje prihoda u odnosu na prethodnu godinu prvenstveno je rezultat znatnog povećanja primljenih donacija kako tekućih tako i kapitalnih (šifra 663). Tijekom 2025. godine ustanova je primila značajnu </w:t>
      </w:r>
      <w:proofErr w:type="spellStart"/>
      <w:r>
        <w:t>donacijiu</w:t>
      </w:r>
      <w:proofErr w:type="spellEnd"/>
      <w:r>
        <w:t xml:space="preserve"> obitelji </w:t>
      </w:r>
      <w:proofErr w:type="spellStart"/>
      <w:r>
        <w:t>pok</w:t>
      </w:r>
      <w:proofErr w:type="spellEnd"/>
      <w:r>
        <w:t xml:space="preserve">. </w:t>
      </w:r>
      <w:proofErr w:type="spellStart"/>
      <w:r>
        <w:t>Yula</w:t>
      </w:r>
      <w:proofErr w:type="spellEnd"/>
      <w:r>
        <w:t xml:space="preserve"> Boža Draškovića u ukupnoj vrijednosti 76.471,75 EUR kojom je financirana nabava usluga i sasvim nove nefinancijske imovine (sitnog inventara i opreme). Također su organizirane donatorske izložbe proizvoda koji su nastali u sklopu radne okupacije korisnika te su pokrenute i donatorske akcije za namjensku nabavu potrebne opreme (npr. rampe za invalide ugrađene u kombi kojim se prevoze korisnici u invalidskim kolicima).</w:t>
      </w:r>
    </w:p>
    <w:p w14:paraId="2428A65F" w14:textId="77777777" w:rsidR="00432780" w:rsidRDefault="00432780"/>
    <w:p w14:paraId="46834362" w14:textId="77777777" w:rsidR="00432780"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2BDF8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BCDB46"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34C9A5"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28A82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C747D1"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1AF57E"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48B113" w14:textId="77777777" w:rsidR="00432780" w:rsidRDefault="00000000">
            <w:pPr>
              <w:keepNext/>
              <w:keepLines/>
              <w:spacing w:after="0" w:line="240" w:lineRule="auto"/>
              <w:jc w:val="center"/>
            </w:pPr>
            <w:r>
              <w:rPr>
                <w:b/>
                <w:sz w:val="18"/>
              </w:rPr>
              <w:t>Indeks (%)</w:t>
            </w:r>
          </w:p>
        </w:tc>
      </w:tr>
      <w:tr w:rsidR="00432780" w14:paraId="67A09E4B" w14:textId="77777777">
        <w:tblPrEx>
          <w:tblCellMar>
            <w:top w:w="0" w:type="dxa"/>
            <w:bottom w:w="0" w:type="dxa"/>
          </w:tblCellMar>
        </w:tblPrEx>
        <w:trPr>
          <w:cantSplit/>
          <w:trHeight w:val="560"/>
        </w:trPr>
        <w:tc>
          <w:tcPr>
            <w:tcW w:w="700" w:type="dxa"/>
            <w:tcMar>
              <w:top w:w="0" w:type="dxa"/>
              <w:bottom w:w="0" w:type="dxa"/>
            </w:tcMar>
            <w:vAlign w:val="center"/>
          </w:tcPr>
          <w:p w14:paraId="0CF7D9FC" w14:textId="77777777" w:rsidR="00432780" w:rsidRDefault="00000000">
            <w:pPr>
              <w:keepNext/>
              <w:keepLines/>
              <w:spacing w:after="0" w:line="240" w:lineRule="auto"/>
            </w:pPr>
            <w:r>
              <w:rPr>
                <w:sz w:val="18"/>
              </w:rPr>
              <w:t>661</w:t>
            </w:r>
          </w:p>
        </w:tc>
        <w:tc>
          <w:tcPr>
            <w:tcW w:w="3180" w:type="dxa"/>
            <w:tcMar>
              <w:top w:w="0" w:type="dxa"/>
              <w:bottom w:w="0" w:type="dxa"/>
            </w:tcMar>
            <w:vAlign w:val="center"/>
          </w:tcPr>
          <w:p w14:paraId="1B725371" w14:textId="77777777" w:rsidR="00432780"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0BF7E70D" w14:textId="77777777" w:rsidR="00432780" w:rsidRDefault="00000000">
            <w:pPr>
              <w:keepNext/>
              <w:keepLines/>
              <w:spacing w:after="0" w:line="240" w:lineRule="auto"/>
            </w:pPr>
            <w:r>
              <w:rPr>
                <w:sz w:val="18"/>
              </w:rPr>
              <w:t>661</w:t>
            </w:r>
          </w:p>
        </w:tc>
        <w:tc>
          <w:tcPr>
            <w:tcW w:w="1860" w:type="dxa"/>
            <w:tcMar>
              <w:top w:w="0" w:type="dxa"/>
              <w:bottom w:w="0" w:type="dxa"/>
            </w:tcMar>
            <w:vAlign w:val="center"/>
          </w:tcPr>
          <w:p w14:paraId="40679EC3" w14:textId="77777777" w:rsidR="00432780" w:rsidRDefault="00000000">
            <w:pPr>
              <w:keepNext/>
              <w:keepLines/>
              <w:spacing w:after="0" w:line="240" w:lineRule="auto"/>
              <w:jc w:val="right"/>
            </w:pPr>
            <w:r>
              <w:rPr>
                <w:sz w:val="18"/>
              </w:rPr>
              <w:t>8.552,30</w:t>
            </w:r>
          </w:p>
        </w:tc>
        <w:tc>
          <w:tcPr>
            <w:tcW w:w="1860" w:type="dxa"/>
            <w:tcMar>
              <w:top w:w="0" w:type="dxa"/>
              <w:bottom w:w="0" w:type="dxa"/>
            </w:tcMar>
            <w:vAlign w:val="center"/>
          </w:tcPr>
          <w:p w14:paraId="62426BCA" w14:textId="77777777" w:rsidR="00432780" w:rsidRDefault="00000000">
            <w:pPr>
              <w:keepNext/>
              <w:keepLines/>
              <w:spacing w:after="0" w:line="240" w:lineRule="auto"/>
              <w:jc w:val="right"/>
            </w:pPr>
            <w:r>
              <w:rPr>
                <w:sz w:val="18"/>
              </w:rPr>
              <w:t>7.277,80</w:t>
            </w:r>
          </w:p>
        </w:tc>
        <w:tc>
          <w:tcPr>
            <w:tcW w:w="700" w:type="dxa"/>
            <w:tcMar>
              <w:top w:w="0" w:type="dxa"/>
              <w:bottom w:w="0" w:type="dxa"/>
            </w:tcMar>
            <w:vAlign w:val="center"/>
          </w:tcPr>
          <w:p w14:paraId="292E1321" w14:textId="77777777" w:rsidR="00432780" w:rsidRDefault="00000000">
            <w:pPr>
              <w:keepNext/>
              <w:keepLines/>
              <w:spacing w:after="0" w:line="240" w:lineRule="auto"/>
              <w:jc w:val="right"/>
            </w:pPr>
            <w:r>
              <w:rPr>
                <w:sz w:val="18"/>
              </w:rPr>
              <w:t>85,1</w:t>
            </w:r>
          </w:p>
        </w:tc>
      </w:tr>
    </w:tbl>
    <w:p w14:paraId="17E5A420" w14:textId="77777777" w:rsidR="00432780" w:rsidRDefault="00432780">
      <w:pPr>
        <w:spacing w:after="0"/>
      </w:pPr>
    </w:p>
    <w:p w14:paraId="5FD62349" w14:textId="77777777" w:rsidR="00432780" w:rsidRDefault="00000000">
      <w:r>
        <w:t xml:space="preserve">Na pad prihoda od prodaje utjecalo je organiziranja </w:t>
      </w:r>
      <w:proofErr w:type="spellStart"/>
      <w:r>
        <w:t>vićeg</w:t>
      </w:r>
      <w:proofErr w:type="spellEnd"/>
      <w:r>
        <w:t xml:space="preserve"> broja donatorskih izložbi o odnosu na prodajne izložbe, a na kojima se prikupi više novčanih sredstava osobito u vrijeme blagdana.</w:t>
      </w:r>
    </w:p>
    <w:p w14:paraId="3514822F" w14:textId="77777777" w:rsidR="00432780" w:rsidRDefault="00432780"/>
    <w:p w14:paraId="6ED316AB" w14:textId="77777777" w:rsidR="00432780"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AF189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1996E8"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BF14A0"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72FDD"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44274B"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A46BBF"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64FD6" w14:textId="77777777" w:rsidR="00432780" w:rsidRDefault="00000000">
            <w:pPr>
              <w:keepNext/>
              <w:keepLines/>
              <w:spacing w:after="0" w:line="240" w:lineRule="auto"/>
              <w:jc w:val="center"/>
            </w:pPr>
            <w:r>
              <w:rPr>
                <w:b/>
                <w:sz w:val="18"/>
              </w:rPr>
              <w:t>Indeks (%)</w:t>
            </w:r>
          </w:p>
        </w:tc>
      </w:tr>
      <w:tr w:rsidR="00432780" w14:paraId="5A0AF7BF" w14:textId="77777777">
        <w:tblPrEx>
          <w:tblCellMar>
            <w:top w:w="0" w:type="dxa"/>
            <w:bottom w:w="0" w:type="dxa"/>
          </w:tblCellMar>
        </w:tblPrEx>
        <w:trPr>
          <w:cantSplit/>
          <w:trHeight w:val="560"/>
        </w:trPr>
        <w:tc>
          <w:tcPr>
            <w:tcW w:w="700" w:type="dxa"/>
            <w:tcMar>
              <w:top w:w="0" w:type="dxa"/>
              <w:bottom w:w="0" w:type="dxa"/>
            </w:tcMar>
            <w:vAlign w:val="center"/>
          </w:tcPr>
          <w:p w14:paraId="5F2A50A8" w14:textId="77777777" w:rsidR="00432780" w:rsidRDefault="00000000">
            <w:pPr>
              <w:keepNext/>
              <w:keepLines/>
              <w:spacing w:after="0" w:line="240" w:lineRule="auto"/>
            </w:pPr>
            <w:r>
              <w:rPr>
                <w:sz w:val="18"/>
              </w:rPr>
              <w:t>6615</w:t>
            </w:r>
          </w:p>
        </w:tc>
        <w:tc>
          <w:tcPr>
            <w:tcW w:w="3180" w:type="dxa"/>
            <w:tcMar>
              <w:top w:w="0" w:type="dxa"/>
              <w:bottom w:w="0" w:type="dxa"/>
            </w:tcMar>
            <w:vAlign w:val="center"/>
          </w:tcPr>
          <w:p w14:paraId="75652E05" w14:textId="77777777" w:rsidR="00432780"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45A372B9" w14:textId="77777777" w:rsidR="00432780" w:rsidRDefault="00000000">
            <w:pPr>
              <w:keepNext/>
              <w:keepLines/>
              <w:spacing w:after="0" w:line="240" w:lineRule="auto"/>
            </w:pPr>
            <w:r>
              <w:rPr>
                <w:sz w:val="18"/>
              </w:rPr>
              <w:t>6615</w:t>
            </w:r>
          </w:p>
        </w:tc>
        <w:tc>
          <w:tcPr>
            <w:tcW w:w="1860" w:type="dxa"/>
            <w:tcMar>
              <w:top w:w="0" w:type="dxa"/>
              <w:bottom w:w="0" w:type="dxa"/>
            </w:tcMar>
            <w:vAlign w:val="center"/>
          </w:tcPr>
          <w:p w14:paraId="2A74F541" w14:textId="77777777" w:rsidR="00432780" w:rsidRDefault="00000000">
            <w:pPr>
              <w:keepNext/>
              <w:keepLines/>
              <w:spacing w:after="0" w:line="240" w:lineRule="auto"/>
              <w:jc w:val="right"/>
            </w:pPr>
            <w:r>
              <w:rPr>
                <w:sz w:val="18"/>
              </w:rPr>
              <w:t>1.737,40</w:t>
            </w:r>
          </w:p>
        </w:tc>
        <w:tc>
          <w:tcPr>
            <w:tcW w:w="1860" w:type="dxa"/>
            <w:tcMar>
              <w:top w:w="0" w:type="dxa"/>
              <w:bottom w:w="0" w:type="dxa"/>
            </w:tcMar>
            <w:vAlign w:val="center"/>
          </w:tcPr>
          <w:p w14:paraId="63F1947B" w14:textId="77777777" w:rsidR="00432780" w:rsidRDefault="00000000">
            <w:pPr>
              <w:keepNext/>
              <w:keepLines/>
              <w:spacing w:after="0" w:line="240" w:lineRule="auto"/>
              <w:jc w:val="right"/>
            </w:pPr>
            <w:r>
              <w:rPr>
                <w:sz w:val="18"/>
              </w:rPr>
              <w:t>1.147,90</w:t>
            </w:r>
          </w:p>
        </w:tc>
        <w:tc>
          <w:tcPr>
            <w:tcW w:w="700" w:type="dxa"/>
            <w:tcMar>
              <w:top w:w="0" w:type="dxa"/>
              <w:bottom w:w="0" w:type="dxa"/>
            </w:tcMar>
            <w:vAlign w:val="center"/>
          </w:tcPr>
          <w:p w14:paraId="45DA12AB" w14:textId="77777777" w:rsidR="00432780" w:rsidRDefault="00000000">
            <w:pPr>
              <w:keepNext/>
              <w:keepLines/>
              <w:spacing w:after="0" w:line="240" w:lineRule="auto"/>
              <w:jc w:val="right"/>
            </w:pPr>
            <w:r>
              <w:rPr>
                <w:sz w:val="18"/>
              </w:rPr>
              <w:t>66,1</w:t>
            </w:r>
          </w:p>
        </w:tc>
      </w:tr>
    </w:tbl>
    <w:p w14:paraId="71CF3B1E" w14:textId="77777777" w:rsidR="00432780" w:rsidRDefault="00432780">
      <w:pPr>
        <w:spacing w:after="0"/>
      </w:pPr>
    </w:p>
    <w:p w14:paraId="361BDAD8" w14:textId="77777777" w:rsidR="00432780" w:rsidRDefault="00000000">
      <w:r>
        <w:t>Zbog dugotrajnih bolovanja djelatnika koji su koristili uslugu toplog obroka u ustanovi te zbog promjene prehrambenih navika zaposlenika došlo je do pada ostvarenih prihoda od pruženih usluga odnosno toplog obroka.</w:t>
      </w:r>
    </w:p>
    <w:p w14:paraId="65A76E80" w14:textId="77777777" w:rsidR="00432780" w:rsidRDefault="00432780"/>
    <w:p w14:paraId="63472321" w14:textId="77777777" w:rsidR="00432780"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78D08C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1B81C7"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4E9280"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56FEDC"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C06E8"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21A29C"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681A95" w14:textId="77777777" w:rsidR="00432780" w:rsidRDefault="00000000">
            <w:pPr>
              <w:keepNext/>
              <w:keepLines/>
              <w:spacing w:after="0" w:line="240" w:lineRule="auto"/>
              <w:jc w:val="center"/>
            </w:pPr>
            <w:r>
              <w:rPr>
                <w:b/>
                <w:sz w:val="18"/>
              </w:rPr>
              <w:t>Indeks (%)</w:t>
            </w:r>
          </w:p>
        </w:tc>
      </w:tr>
      <w:tr w:rsidR="00432780" w14:paraId="602B459E" w14:textId="77777777">
        <w:tblPrEx>
          <w:tblCellMar>
            <w:top w:w="0" w:type="dxa"/>
            <w:bottom w:w="0" w:type="dxa"/>
          </w:tblCellMar>
        </w:tblPrEx>
        <w:trPr>
          <w:cantSplit/>
          <w:trHeight w:val="560"/>
        </w:trPr>
        <w:tc>
          <w:tcPr>
            <w:tcW w:w="700" w:type="dxa"/>
            <w:tcMar>
              <w:top w:w="0" w:type="dxa"/>
              <w:bottom w:w="0" w:type="dxa"/>
            </w:tcMar>
            <w:vAlign w:val="center"/>
          </w:tcPr>
          <w:p w14:paraId="73B5DFDF" w14:textId="77777777" w:rsidR="00432780" w:rsidRDefault="00000000">
            <w:pPr>
              <w:keepNext/>
              <w:keepLines/>
              <w:spacing w:after="0" w:line="240" w:lineRule="auto"/>
            </w:pPr>
            <w:r>
              <w:rPr>
                <w:sz w:val="18"/>
              </w:rPr>
              <w:t>6631</w:t>
            </w:r>
          </w:p>
        </w:tc>
        <w:tc>
          <w:tcPr>
            <w:tcW w:w="3180" w:type="dxa"/>
            <w:tcMar>
              <w:top w:w="0" w:type="dxa"/>
              <w:bottom w:w="0" w:type="dxa"/>
            </w:tcMar>
            <w:vAlign w:val="center"/>
          </w:tcPr>
          <w:p w14:paraId="235A5ABC" w14:textId="77777777" w:rsidR="00432780" w:rsidRDefault="00000000">
            <w:pPr>
              <w:keepNext/>
              <w:keepLines/>
              <w:spacing w:after="0" w:line="240" w:lineRule="auto"/>
            </w:pPr>
            <w:r>
              <w:rPr>
                <w:sz w:val="18"/>
              </w:rPr>
              <w:t>Tekuće donacije</w:t>
            </w:r>
          </w:p>
        </w:tc>
        <w:tc>
          <w:tcPr>
            <w:tcW w:w="700" w:type="dxa"/>
            <w:tcMar>
              <w:top w:w="0" w:type="dxa"/>
              <w:bottom w:w="0" w:type="dxa"/>
            </w:tcMar>
            <w:vAlign w:val="center"/>
          </w:tcPr>
          <w:p w14:paraId="5C57A75A" w14:textId="77777777" w:rsidR="00432780" w:rsidRDefault="00000000">
            <w:pPr>
              <w:keepNext/>
              <w:keepLines/>
              <w:spacing w:after="0" w:line="240" w:lineRule="auto"/>
            </w:pPr>
            <w:r>
              <w:rPr>
                <w:sz w:val="18"/>
              </w:rPr>
              <w:t>6631</w:t>
            </w:r>
          </w:p>
        </w:tc>
        <w:tc>
          <w:tcPr>
            <w:tcW w:w="1860" w:type="dxa"/>
            <w:tcMar>
              <w:top w:w="0" w:type="dxa"/>
              <w:bottom w:w="0" w:type="dxa"/>
            </w:tcMar>
            <w:vAlign w:val="center"/>
          </w:tcPr>
          <w:p w14:paraId="29BC055B" w14:textId="77777777" w:rsidR="00432780" w:rsidRDefault="00000000">
            <w:pPr>
              <w:keepNext/>
              <w:keepLines/>
              <w:spacing w:after="0" w:line="240" w:lineRule="auto"/>
              <w:jc w:val="right"/>
            </w:pPr>
            <w:r>
              <w:rPr>
                <w:sz w:val="18"/>
              </w:rPr>
              <w:t>10.775,83</w:t>
            </w:r>
          </w:p>
        </w:tc>
        <w:tc>
          <w:tcPr>
            <w:tcW w:w="1860" w:type="dxa"/>
            <w:tcMar>
              <w:top w:w="0" w:type="dxa"/>
              <w:bottom w:w="0" w:type="dxa"/>
            </w:tcMar>
            <w:vAlign w:val="center"/>
          </w:tcPr>
          <w:p w14:paraId="2D264FD9" w14:textId="77777777" w:rsidR="00432780" w:rsidRDefault="00000000">
            <w:pPr>
              <w:keepNext/>
              <w:keepLines/>
              <w:spacing w:after="0" w:line="240" w:lineRule="auto"/>
              <w:jc w:val="right"/>
            </w:pPr>
            <w:r>
              <w:rPr>
                <w:sz w:val="18"/>
              </w:rPr>
              <w:t>20.986,83</w:t>
            </w:r>
          </w:p>
        </w:tc>
        <w:tc>
          <w:tcPr>
            <w:tcW w:w="700" w:type="dxa"/>
            <w:tcMar>
              <w:top w:w="0" w:type="dxa"/>
              <w:bottom w:w="0" w:type="dxa"/>
            </w:tcMar>
            <w:vAlign w:val="center"/>
          </w:tcPr>
          <w:p w14:paraId="31D1FEDE" w14:textId="77777777" w:rsidR="00432780" w:rsidRDefault="00000000">
            <w:pPr>
              <w:keepNext/>
              <w:keepLines/>
              <w:spacing w:after="0" w:line="240" w:lineRule="auto"/>
              <w:jc w:val="right"/>
            </w:pPr>
            <w:r>
              <w:rPr>
                <w:sz w:val="18"/>
              </w:rPr>
              <w:t>194,8</w:t>
            </w:r>
          </w:p>
        </w:tc>
      </w:tr>
    </w:tbl>
    <w:p w14:paraId="771A965C" w14:textId="77777777" w:rsidR="00432780" w:rsidRDefault="00432780">
      <w:pPr>
        <w:spacing w:after="0"/>
      </w:pPr>
    </w:p>
    <w:p w14:paraId="52075110" w14:textId="77777777" w:rsidR="00432780" w:rsidRDefault="00000000">
      <w:r>
        <w:t>Povećane su donacije građana Dubrovnika i okolnih općina koji u znak sjećanja i umjesto kupnje vijenaca i cvijeća za pokojnike, namijenjene novčane iznose uplaćuju na račun ustanove. Također, Centar već dugi niz godina prima namjenske donacije Zaklade Blaga djela za džeparac korisnika koji na taj način vjerno pomažu podizanju kvaliteti života korisnika. </w:t>
      </w:r>
    </w:p>
    <w:p w14:paraId="7DBDC693" w14:textId="77777777" w:rsidR="00432780" w:rsidRDefault="00432780"/>
    <w:p w14:paraId="7477E797" w14:textId="77777777" w:rsidR="00432780"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1051A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FC852A"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8D7919"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6B699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BE4722"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BB9A3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176EDE" w14:textId="77777777" w:rsidR="00432780" w:rsidRDefault="00000000">
            <w:pPr>
              <w:keepNext/>
              <w:keepLines/>
              <w:spacing w:after="0" w:line="240" w:lineRule="auto"/>
              <w:jc w:val="center"/>
            </w:pPr>
            <w:r>
              <w:rPr>
                <w:b/>
                <w:sz w:val="18"/>
              </w:rPr>
              <w:t>Indeks (%)</w:t>
            </w:r>
          </w:p>
        </w:tc>
      </w:tr>
      <w:tr w:rsidR="00432780" w14:paraId="6424831D" w14:textId="77777777">
        <w:tblPrEx>
          <w:tblCellMar>
            <w:top w:w="0" w:type="dxa"/>
            <w:bottom w:w="0" w:type="dxa"/>
          </w:tblCellMar>
        </w:tblPrEx>
        <w:trPr>
          <w:cantSplit/>
          <w:trHeight w:val="560"/>
        </w:trPr>
        <w:tc>
          <w:tcPr>
            <w:tcW w:w="700" w:type="dxa"/>
            <w:tcMar>
              <w:top w:w="0" w:type="dxa"/>
              <w:bottom w:w="0" w:type="dxa"/>
            </w:tcMar>
            <w:vAlign w:val="center"/>
          </w:tcPr>
          <w:p w14:paraId="3BD2E6DE" w14:textId="77777777" w:rsidR="00432780" w:rsidRDefault="00000000">
            <w:pPr>
              <w:keepNext/>
              <w:keepLines/>
              <w:spacing w:after="0" w:line="240" w:lineRule="auto"/>
            </w:pPr>
            <w:r>
              <w:rPr>
                <w:sz w:val="18"/>
              </w:rPr>
              <w:t>6632</w:t>
            </w:r>
          </w:p>
        </w:tc>
        <w:tc>
          <w:tcPr>
            <w:tcW w:w="3180" w:type="dxa"/>
            <w:tcMar>
              <w:top w:w="0" w:type="dxa"/>
              <w:bottom w:w="0" w:type="dxa"/>
            </w:tcMar>
            <w:vAlign w:val="center"/>
          </w:tcPr>
          <w:p w14:paraId="24EF9962" w14:textId="77777777" w:rsidR="00432780" w:rsidRDefault="00000000">
            <w:pPr>
              <w:keepNext/>
              <w:keepLines/>
              <w:spacing w:after="0" w:line="240" w:lineRule="auto"/>
            </w:pPr>
            <w:r>
              <w:rPr>
                <w:sz w:val="18"/>
              </w:rPr>
              <w:t>Kapitalne donacije</w:t>
            </w:r>
          </w:p>
        </w:tc>
        <w:tc>
          <w:tcPr>
            <w:tcW w:w="700" w:type="dxa"/>
            <w:tcMar>
              <w:top w:w="0" w:type="dxa"/>
              <w:bottom w:w="0" w:type="dxa"/>
            </w:tcMar>
            <w:vAlign w:val="center"/>
          </w:tcPr>
          <w:p w14:paraId="16DC1587" w14:textId="77777777" w:rsidR="00432780" w:rsidRDefault="00000000">
            <w:pPr>
              <w:keepNext/>
              <w:keepLines/>
              <w:spacing w:after="0" w:line="240" w:lineRule="auto"/>
            </w:pPr>
            <w:r>
              <w:rPr>
                <w:sz w:val="18"/>
              </w:rPr>
              <w:t>6632</w:t>
            </w:r>
          </w:p>
        </w:tc>
        <w:tc>
          <w:tcPr>
            <w:tcW w:w="1860" w:type="dxa"/>
            <w:tcMar>
              <w:top w:w="0" w:type="dxa"/>
              <w:bottom w:w="0" w:type="dxa"/>
            </w:tcMar>
            <w:vAlign w:val="center"/>
          </w:tcPr>
          <w:p w14:paraId="1432961E" w14:textId="77777777" w:rsidR="00432780" w:rsidRDefault="00000000">
            <w:pPr>
              <w:keepNext/>
              <w:keepLines/>
              <w:spacing w:after="0" w:line="240" w:lineRule="auto"/>
              <w:jc w:val="right"/>
            </w:pPr>
            <w:r>
              <w:rPr>
                <w:sz w:val="18"/>
              </w:rPr>
              <w:t>11.518,99</w:t>
            </w:r>
          </w:p>
        </w:tc>
        <w:tc>
          <w:tcPr>
            <w:tcW w:w="1860" w:type="dxa"/>
            <w:tcMar>
              <w:top w:w="0" w:type="dxa"/>
              <w:bottom w:w="0" w:type="dxa"/>
            </w:tcMar>
            <w:vAlign w:val="center"/>
          </w:tcPr>
          <w:p w14:paraId="73B5A79B" w14:textId="77777777" w:rsidR="00432780" w:rsidRDefault="00000000">
            <w:pPr>
              <w:keepNext/>
              <w:keepLines/>
              <w:spacing w:after="0" w:line="240" w:lineRule="auto"/>
              <w:jc w:val="right"/>
            </w:pPr>
            <w:r>
              <w:rPr>
                <w:sz w:val="18"/>
              </w:rPr>
              <w:t>87.908,39</w:t>
            </w:r>
          </w:p>
        </w:tc>
        <w:tc>
          <w:tcPr>
            <w:tcW w:w="700" w:type="dxa"/>
            <w:tcMar>
              <w:top w:w="0" w:type="dxa"/>
              <w:bottom w:w="0" w:type="dxa"/>
            </w:tcMar>
            <w:vAlign w:val="center"/>
          </w:tcPr>
          <w:p w14:paraId="1AEBD3AE" w14:textId="77777777" w:rsidR="00432780" w:rsidRDefault="00000000">
            <w:pPr>
              <w:keepNext/>
              <w:keepLines/>
              <w:spacing w:after="0" w:line="240" w:lineRule="auto"/>
              <w:jc w:val="right"/>
            </w:pPr>
            <w:r>
              <w:rPr>
                <w:sz w:val="18"/>
              </w:rPr>
              <w:t>763,2</w:t>
            </w:r>
          </w:p>
        </w:tc>
      </w:tr>
    </w:tbl>
    <w:p w14:paraId="67C6E59F" w14:textId="77777777" w:rsidR="00432780" w:rsidRDefault="00432780">
      <w:pPr>
        <w:spacing w:after="0"/>
      </w:pPr>
    </w:p>
    <w:p w14:paraId="5463E8CA" w14:textId="77777777" w:rsidR="00432780" w:rsidRDefault="00000000">
      <w:r>
        <w:lastRenderedPageBreak/>
        <w:t xml:space="preserve">Tijekom 2025. godine naša ustanova je primila dragocjenu donaciju od članova obitelji </w:t>
      </w:r>
      <w:proofErr w:type="spellStart"/>
      <w:r>
        <w:t>pok</w:t>
      </w:r>
      <w:proofErr w:type="spellEnd"/>
      <w:r>
        <w:t xml:space="preserve">. </w:t>
      </w:r>
      <w:proofErr w:type="spellStart"/>
      <w:r>
        <w:t>Yula</w:t>
      </w:r>
      <w:proofErr w:type="spellEnd"/>
      <w:r>
        <w:t xml:space="preserve"> Boža Draškovića ukupne vrijednosti 76.471,75 EUR od kojih je na kapitalne prihode odnosi 70.340,50 EUR. Također su putem direktnih uplata građana, poduzeća i drugih subjekata prikupljena sredstva kapitalnih prihoda.</w:t>
      </w:r>
    </w:p>
    <w:p w14:paraId="17E67A08" w14:textId="77777777" w:rsidR="00432780" w:rsidRDefault="00432780"/>
    <w:p w14:paraId="7FE446EA" w14:textId="77777777" w:rsidR="00432780"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1090ED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1802E"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1F6A9C"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9ACED"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7BDA29"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6D3D78"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DC17FC" w14:textId="77777777" w:rsidR="00432780" w:rsidRDefault="00000000">
            <w:pPr>
              <w:keepNext/>
              <w:keepLines/>
              <w:spacing w:after="0" w:line="240" w:lineRule="auto"/>
              <w:jc w:val="center"/>
            </w:pPr>
            <w:r>
              <w:rPr>
                <w:b/>
                <w:sz w:val="18"/>
              </w:rPr>
              <w:t>Indeks (%)</w:t>
            </w:r>
          </w:p>
        </w:tc>
      </w:tr>
      <w:tr w:rsidR="00432780" w14:paraId="60AEF32E" w14:textId="77777777">
        <w:tblPrEx>
          <w:tblCellMar>
            <w:top w:w="0" w:type="dxa"/>
            <w:bottom w:w="0" w:type="dxa"/>
          </w:tblCellMar>
        </w:tblPrEx>
        <w:trPr>
          <w:cantSplit/>
          <w:trHeight w:val="560"/>
        </w:trPr>
        <w:tc>
          <w:tcPr>
            <w:tcW w:w="700" w:type="dxa"/>
            <w:tcMar>
              <w:top w:w="0" w:type="dxa"/>
              <w:bottom w:w="0" w:type="dxa"/>
            </w:tcMar>
            <w:vAlign w:val="center"/>
          </w:tcPr>
          <w:p w14:paraId="230351BF" w14:textId="77777777" w:rsidR="00432780" w:rsidRDefault="00000000">
            <w:pPr>
              <w:keepNext/>
              <w:keepLines/>
              <w:spacing w:after="0" w:line="240" w:lineRule="auto"/>
            </w:pPr>
            <w:r>
              <w:rPr>
                <w:sz w:val="18"/>
              </w:rPr>
              <w:t>3</w:t>
            </w:r>
          </w:p>
        </w:tc>
        <w:tc>
          <w:tcPr>
            <w:tcW w:w="3180" w:type="dxa"/>
            <w:tcMar>
              <w:top w:w="0" w:type="dxa"/>
              <w:bottom w:w="0" w:type="dxa"/>
            </w:tcMar>
            <w:vAlign w:val="center"/>
          </w:tcPr>
          <w:p w14:paraId="5163C0E9" w14:textId="77777777" w:rsidR="0043278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AEC9125" w14:textId="77777777" w:rsidR="00432780" w:rsidRDefault="00000000">
            <w:pPr>
              <w:keepNext/>
              <w:keepLines/>
              <w:spacing w:after="0" w:line="240" w:lineRule="auto"/>
            </w:pPr>
            <w:r>
              <w:rPr>
                <w:sz w:val="18"/>
              </w:rPr>
              <w:t>3</w:t>
            </w:r>
          </w:p>
        </w:tc>
        <w:tc>
          <w:tcPr>
            <w:tcW w:w="1860" w:type="dxa"/>
            <w:tcMar>
              <w:top w:w="0" w:type="dxa"/>
              <w:bottom w:w="0" w:type="dxa"/>
            </w:tcMar>
            <w:vAlign w:val="center"/>
          </w:tcPr>
          <w:p w14:paraId="608924DC" w14:textId="77777777" w:rsidR="00432780" w:rsidRDefault="00000000">
            <w:pPr>
              <w:keepNext/>
              <w:keepLines/>
              <w:spacing w:after="0" w:line="240" w:lineRule="auto"/>
              <w:jc w:val="right"/>
            </w:pPr>
            <w:r>
              <w:rPr>
                <w:sz w:val="18"/>
              </w:rPr>
              <w:t>1.171.141,60</w:t>
            </w:r>
          </w:p>
        </w:tc>
        <w:tc>
          <w:tcPr>
            <w:tcW w:w="1860" w:type="dxa"/>
            <w:tcMar>
              <w:top w:w="0" w:type="dxa"/>
              <w:bottom w:w="0" w:type="dxa"/>
            </w:tcMar>
            <w:vAlign w:val="center"/>
          </w:tcPr>
          <w:p w14:paraId="085805D5" w14:textId="77777777" w:rsidR="00432780" w:rsidRDefault="00000000">
            <w:pPr>
              <w:keepNext/>
              <w:keepLines/>
              <w:spacing w:after="0" w:line="240" w:lineRule="auto"/>
              <w:jc w:val="right"/>
            </w:pPr>
            <w:r>
              <w:rPr>
                <w:sz w:val="18"/>
              </w:rPr>
              <w:t>1.405.106,58</w:t>
            </w:r>
          </w:p>
        </w:tc>
        <w:tc>
          <w:tcPr>
            <w:tcW w:w="700" w:type="dxa"/>
            <w:tcMar>
              <w:top w:w="0" w:type="dxa"/>
              <w:bottom w:w="0" w:type="dxa"/>
            </w:tcMar>
            <w:vAlign w:val="center"/>
          </w:tcPr>
          <w:p w14:paraId="33E48429" w14:textId="77777777" w:rsidR="00432780" w:rsidRDefault="00000000">
            <w:pPr>
              <w:keepNext/>
              <w:keepLines/>
              <w:spacing w:after="0" w:line="240" w:lineRule="auto"/>
              <w:jc w:val="right"/>
            </w:pPr>
            <w:r>
              <w:rPr>
                <w:sz w:val="18"/>
              </w:rPr>
              <w:t>120,0</w:t>
            </w:r>
          </w:p>
        </w:tc>
      </w:tr>
    </w:tbl>
    <w:p w14:paraId="32B42732" w14:textId="77777777" w:rsidR="00432780" w:rsidRDefault="00432780">
      <w:pPr>
        <w:spacing w:after="0"/>
      </w:pPr>
    </w:p>
    <w:p w14:paraId="445069D4" w14:textId="77777777" w:rsidR="00432780" w:rsidRDefault="00000000">
      <w:r>
        <w:t>Na povećanje rashoda poslovanja najveći utjecaj ima povećanje rashoda za zaposlene. Naime, početkom 2024. godine u sklopu reforme državne uprave stupio je na snagu novi Zakon o plaćama u državnoj i javnim službama (Nn 155/23) te je donijeta i nova Uredba o nazivima radnih mjesta, uvjetima za raspored i koeficijentima za obračun plaće u javnim službama (Nn 22/24 i 33/24). Navedenom Uredbom povećani su koeficijenti za obračun plaća u našoj ustanovi (prve isplate po uvećanim koeficijentima su bile za plaću mjeseca 03/24), a s novim Temeljnim kolektivnim ugovorom za zaposlenike u javnim službama (Nn 29/24) ostvarena su i dodatna prava (uskrsnice, isplata razlike od bolovanja obračunatog na teret HZZO-a do prava koje bi radnik ostvario na teret poslodavca). Tijekom 2025. godine je također povećana osnovica za obračun plaća što je sve dovelo do povećanja ukupnih rashoda na navedenoj poziciji.</w:t>
      </w:r>
    </w:p>
    <w:p w14:paraId="5BF8BA7D" w14:textId="77777777" w:rsidR="00432780" w:rsidRDefault="00432780"/>
    <w:p w14:paraId="70172A65" w14:textId="77777777" w:rsidR="00432780"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633EC0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C24E7E"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49FD89"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0285F"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696F73"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E5455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A16F7D" w14:textId="77777777" w:rsidR="00432780" w:rsidRDefault="00000000">
            <w:pPr>
              <w:keepNext/>
              <w:keepLines/>
              <w:spacing w:after="0" w:line="240" w:lineRule="auto"/>
              <w:jc w:val="center"/>
            </w:pPr>
            <w:r>
              <w:rPr>
                <w:b/>
                <w:sz w:val="18"/>
              </w:rPr>
              <w:t>Indeks (%)</w:t>
            </w:r>
          </w:p>
        </w:tc>
      </w:tr>
      <w:tr w:rsidR="00432780" w14:paraId="7E140A7E" w14:textId="77777777">
        <w:tblPrEx>
          <w:tblCellMar>
            <w:top w:w="0" w:type="dxa"/>
            <w:bottom w:w="0" w:type="dxa"/>
          </w:tblCellMar>
        </w:tblPrEx>
        <w:trPr>
          <w:cantSplit/>
          <w:trHeight w:val="560"/>
        </w:trPr>
        <w:tc>
          <w:tcPr>
            <w:tcW w:w="700" w:type="dxa"/>
            <w:tcMar>
              <w:top w:w="0" w:type="dxa"/>
              <w:bottom w:w="0" w:type="dxa"/>
            </w:tcMar>
            <w:vAlign w:val="center"/>
          </w:tcPr>
          <w:p w14:paraId="7972F534" w14:textId="77777777" w:rsidR="00432780" w:rsidRDefault="00000000">
            <w:pPr>
              <w:keepNext/>
              <w:keepLines/>
              <w:spacing w:after="0" w:line="240" w:lineRule="auto"/>
            </w:pPr>
            <w:r>
              <w:rPr>
                <w:sz w:val="18"/>
              </w:rPr>
              <w:t>312</w:t>
            </w:r>
          </w:p>
        </w:tc>
        <w:tc>
          <w:tcPr>
            <w:tcW w:w="3180" w:type="dxa"/>
            <w:tcMar>
              <w:top w:w="0" w:type="dxa"/>
              <w:bottom w:w="0" w:type="dxa"/>
            </w:tcMar>
            <w:vAlign w:val="center"/>
          </w:tcPr>
          <w:p w14:paraId="4A35C0DA" w14:textId="77777777" w:rsidR="00432780"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0B3459DE" w14:textId="77777777" w:rsidR="00432780" w:rsidRDefault="00000000">
            <w:pPr>
              <w:keepNext/>
              <w:keepLines/>
              <w:spacing w:after="0" w:line="240" w:lineRule="auto"/>
            </w:pPr>
            <w:r>
              <w:rPr>
                <w:sz w:val="18"/>
              </w:rPr>
              <w:t>312</w:t>
            </w:r>
          </w:p>
        </w:tc>
        <w:tc>
          <w:tcPr>
            <w:tcW w:w="1860" w:type="dxa"/>
            <w:tcMar>
              <w:top w:w="0" w:type="dxa"/>
              <w:bottom w:w="0" w:type="dxa"/>
            </w:tcMar>
            <w:vAlign w:val="center"/>
          </w:tcPr>
          <w:p w14:paraId="726857FC" w14:textId="77777777" w:rsidR="00432780" w:rsidRDefault="00000000">
            <w:pPr>
              <w:keepNext/>
              <w:keepLines/>
              <w:spacing w:after="0" w:line="240" w:lineRule="auto"/>
              <w:jc w:val="right"/>
            </w:pPr>
            <w:r>
              <w:rPr>
                <w:sz w:val="18"/>
              </w:rPr>
              <w:t>31.418,85</w:t>
            </w:r>
          </w:p>
        </w:tc>
        <w:tc>
          <w:tcPr>
            <w:tcW w:w="1860" w:type="dxa"/>
            <w:tcMar>
              <w:top w:w="0" w:type="dxa"/>
              <w:bottom w:w="0" w:type="dxa"/>
            </w:tcMar>
            <w:vAlign w:val="center"/>
          </w:tcPr>
          <w:p w14:paraId="2804638C" w14:textId="77777777" w:rsidR="00432780" w:rsidRDefault="00000000">
            <w:pPr>
              <w:keepNext/>
              <w:keepLines/>
              <w:spacing w:after="0" w:line="240" w:lineRule="auto"/>
              <w:jc w:val="right"/>
            </w:pPr>
            <w:r>
              <w:rPr>
                <w:sz w:val="18"/>
              </w:rPr>
              <w:t>45.545,48</w:t>
            </w:r>
          </w:p>
        </w:tc>
        <w:tc>
          <w:tcPr>
            <w:tcW w:w="700" w:type="dxa"/>
            <w:tcMar>
              <w:top w:w="0" w:type="dxa"/>
              <w:bottom w:w="0" w:type="dxa"/>
            </w:tcMar>
            <w:vAlign w:val="center"/>
          </w:tcPr>
          <w:p w14:paraId="4B6BB538" w14:textId="77777777" w:rsidR="00432780" w:rsidRDefault="00000000">
            <w:pPr>
              <w:keepNext/>
              <w:keepLines/>
              <w:spacing w:after="0" w:line="240" w:lineRule="auto"/>
              <w:jc w:val="right"/>
            </w:pPr>
            <w:r>
              <w:rPr>
                <w:sz w:val="18"/>
              </w:rPr>
              <w:t>145,0</w:t>
            </w:r>
          </w:p>
        </w:tc>
      </w:tr>
    </w:tbl>
    <w:p w14:paraId="61E38C37" w14:textId="77777777" w:rsidR="00432780" w:rsidRDefault="00432780">
      <w:pPr>
        <w:spacing w:after="0"/>
      </w:pPr>
    </w:p>
    <w:p w14:paraId="71871157" w14:textId="77777777" w:rsidR="00432780" w:rsidRDefault="00000000">
      <w:r>
        <w:t xml:space="preserve">Tijekom 2025. godine osim regresa, </w:t>
      </w:r>
      <w:proofErr w:type="spellStart"/>
      <w:r>
        <w:t>božičnica</w:t>
      </w:r>
      <w:proofErr w:type="spellEnd"/>
      <w:r>
        <w:t xml:space="preserve">, </w:t>
      </w:r>
      <w:proofErr w:type="spellStart"/>
      <w:r>
        <w:t>uskrsnica</w:t>
      </w:r>
      <w:proofErr w:type="spellEnd"/>
      <w:r>
        <w:t xml:space="preserve"> i darova za djecu isplaćene su i naknade za neiskorišteni godišnji odmor radnika koji su prestali s radom u ustanovi zbog odlaska u mirovinu i/ili zbog sporazumnih raskida ugovora o radu u visini do 9.636,88 EUR, otpremnine zbog odlaska u mirovinu u visini od 3.197,86 EUR, naknade za duža bolovanja (preko 90 dana) i za smrtni slučaj u obitelji u visini od 2.207,20 EUR te jubilarne nagrade u ukupnoj visini od 2.162,10 EUR što je sve utjecalo na povećanje predmetnih rashoda.</w:t>
      </w:r>
    </w:p>
    <w:p w14:paraId="65B11E01" w14:textId="77777777" w:rsidR="00432780" w:rsidRDefault="00432780"/>
    <w:p w14:paraId="56D8FFAD" w14:textId="77777777" w:rsidR="00432780"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796C5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D57E97"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665287"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78DF8F"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25349C"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601F55"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9EF7D6" w14:textId="77777777" w:rsidR="00432780" w:rsidRDefault="00000000">
            <w:pPr>
              <w:keepNext/>
              <w:keepLines/>
              <w:spacing w:after="0" w:line="240" w:lineRule="auto"/>
              <w:jc w:val="center"/>
            </w:pPr>
            <w:r>
              <w:rPr>
                <w:b/>
                <w:sz w:val="18"/>
              </w:rPr>
              <w:t>Indeks (%)</w:t>
            </w:r>
          </w:p>
        </w:tc>
      </w:tr>
      <w:tr w:rsidR="00432780" w14:paraId="367DCBDF" w14:textId="77777777">
        <w:tblPrEx>
          <w:tblCellMar>
            <w:top w:w="0" w:type="dxa"/>
            <w:bottom w:w="0" w:type="dxa"/>
          </w:tblCellMar>
        </w:tblPrEx>
        <w:trPr>
          <w:cantSplit/>
          <w:trHeight w:val="560"/>
        </w:trPr>
        <w:tc>
          <w:tcPr>
            <w:tcW w:w="700" w:type="dxa"/>
            <w:tcMar>
              <w:top w:w="0" w:type="dxa"/>
              <w:bottom w:w="0" w:type="dxa"/>
            </w:tcMar>
            <w:vAlign w:val="center"/>
          </w:tcPr>
          <w:p w14:paraId="3E249E64" w14:textId="77777777" w:rsidR="00432780" w:rsidRDefault="00000000">
            <w:pPr>
              <w:keepNext/>
              <w:keepLines/>
              <w:spacing w:after="0" w:line="240" w:lineRule="auto"/>
            </w:pPr>
            <w:r>
              <w:rPr>
                <w:sz w:val="18"/>
              </w:rPr>
              <w:t>3213</w:t>
            </w:r>
          </w:p>
        </w:tc>
        <w:tc>
          <w:tcPr>
            <w:tcW w:w="3180" w:type="dxa"/>
            <w:tcMar>
              <w:top w:w="0" w:type="dxa"/>
              <w:bottom w:w="0" w:type="dxa"/>
            </w:tcMar>
            <w:vAlign w:val="center"/>
          </w:tcPr>
          <w:p w14:paraId="1DDD2DB5" w14:textId="77777777" w:rsidR="00432780"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92F4841" w14:textId="77777777" w:rsidR="00432780" w:rsidRDefault="00000000">
            <w:pPr>
              <w:keepNext/>
              <w:keepLines/>
              <w:spacing w:after="0" w:line="240" w:lineRule="auto"/>
            </w:pPr>
            <w:r>
              <w:rPr>
                <w:sz w:val="18"/>
              </w:rPr>
              <w:t>3213</w:t>
            </w:r>
          </w:p>
        </w:tc>
        <w:tc>
          <w:tcPr>
            <w:tcW w:w="1860" w:type="dxa"/>
            <w:tcMar>
              <w:top w:w="0" w:type="dxa"/>
              <w:bottom w:w="0" w:type="dxa"/>
            </w:tcMar>
            <w:vAlign w:val="center"/>
          </w:tcPr>
          <w:p w14:paraId="35F3B4BD" w14:textId="77777777" w:rsidR="00432780" w:rsidRDefault="00000000">
            <w:pPr>
              <w:keepNext/>
              <w:keepLines/>
              <w:spacing w:after="0" w:line="240" w:lineRule="auto"/>
              <w:jc w:val="right"/>
            </w:pPr>
            <w:r>
              <w:rPr>
                <w:sz w:val="18"/>
              </w:rPr>
              <w:t>1.087,25</w:t>
            </w:r>
          </w:p>
        </w:tc>
        <w:tc>
          <w:tcPr>
            <w:tcW w:w="1860" w:type="dxa"/>
            <w:tcMar>
              <w:top w:w="0" w:type="dxa"/>
              <w:bottom w:w="0" w:type="dxa"/>
            </w:tcMar>
            <w:vAlign w:val="center"/>
          </w:tcPr>
          <w:p w14:paraId="6169894E" w14:textId="77777777" w:rsidR="00432780" w:rsidRDefault="00000000">
            <w:pPr>
              <w:keepNext/>
              <w:keepLines/>
              <w:spacing w:after="0" w:line="240" w:lineRule="auto"/>
              <w:jc w:val="right"/>
            </w:pPr>
            <w:r>
              <w:rPr>
                <w:sz w:val="18"/>
              </w:rPr>
              <w:t>1.302,25</w:t>
            </w:r>
          </w:p>
        </w:tc>
        <w:tc>
          <w:tcPr>
            <w:tcW w:w="700" w:type="dxa"/>
            <w:tcMar>
              <w:top w:w="0" w:type="dxa"/>
              <w:bottom w:w="0" w:type="dxa"/>
            </w:tcMar>
            <w:vAlign w:val="center"/>
          </w:tcPr>
          <w:p w14:paraId="28C55C97" w14:textId="77777777" w:rsidR="00432780" w:rsidRDefault="00000000">
            <w:pPr>
              <w:keepNext/>
              <w:keepLines/>
              <w:spacing w:after="0" w:line="240" w:lineRule="auto"/>
              <w:jc w:val="right"/>
            </w:pPr>
            <w:r>
              <w:rPr>
                <w:sz w:val="18"/>
              </w:rPr>
              <w:t>119,8</w:t>
            </w:r>
          </w:p>
        </w:tc>
      </w:tr>
    </w:tbl>
    <w:p w14:paraId="1302FAA3" w14:textId="77777777" w:rsidR="00432780" w:rsidRDefault="00432780">
      <w:pPr>
        <w:spacing w:after="0"/>
      </w:pPr>
    </w:p>
    <w:p w14:paraId="745603C5" w14:textId="77777777" w:rsidR="00432780" w:rsidRDefault="00000000">
      <w:r>
        <w:t>Zbog organiziranja različitih edukacija od strane Akademije socijalne skrbi te odlaska ravnatelja i stručnih djelatnika na navedene edukacije, povećali su se rashodi za stručna usavršavanja.</w:t>
      </w:r>
    </w:p>
    <w:p w14:paraId="22DBA47D" w14:textId="77777777" w:rsidR="00432780" w:rsidRDefault="00432780"/>
    <w:p w14:paraId="5F421611" w14:textId="77777777" w:rsidR="00432780"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656B63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556F08"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914C1D"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21D5F2"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195D7D"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243D36"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4CE7F5" w14:textId="77777777" w:rsidR="00432780" w:rsidRDefault="00000000">
            <w:pPr>
              <w:keepNext/>
              <w:keepLines/>
              <w:spacing w:after="0" w:line="240" w:lineRule="auto"/>
              <w:jc w:val="center"/>
            </w:pPr>
            <w:r>
              <w:rPr>
                <w:b/>
                <w:sz w:val="18"/>
              </w:rPr>
              <w:t>Indeks (%)</w:t>
            </w:r>
          </w:p>
        </w:tc>
      </w:tr>
      <w:tr w:rsidR="00432780" w14:paraId="79F31C44" w14:textId="77777777">
        <w:tblPrEx>
          <w:tblCellMar>
            <w:top w:w="0" w:type="dxa"/>
            <w:bottom w:w="0" w:type="dxa"/>
          </w:tblCellMar>
        </w:tblPrEx>
        <w:trPr>
          <w:cantSplit/>
          <w:trHeight w:val="560"/>
        </w:trPr>
        <w:tc>
          <w:tcPr>
            <w:tcW w:w="700" w:type="dxa"/>
            <w:tcMar>
              <w:top w:w="0" w:type="dxa"/>
              <w:bottom w:w="0" w:type="dxa"/>
            </w:tcMar>
            <w:vAlign w:val="center"/>
          </w:tcPr>
          <w:p w14:paraId="63CEE96E" w14:textId="77777777" w:rsidR="00432780" w:rsidRDefault="00000000">
            <w:pPr>
              <w:keepNext/>
              <w:keepLines/>
              <w:spacing w:after="0" w:line="240" w:lineRule="auto"/>
            </w:pPr>
            <w:r>
              <w:rPr>
                <w:sz w:val="18"/>
              </w:rPr>
              <w:t>3223</w:t>
            </w:r>
          </w:p>
        </w:tc>
        <w:tc>
          <w:tcPr>
            <w:tcW w:w="3180" w:type="dxa"/>
            <w:tcMar>
              <w:top w:w="0" w:type="dxa"/>
              <w:bottom w:w="0" w:type="dxa"/>
            </w:tcMar>
            <w:vAlign w:val="center"/>
          </w:tcPr>
          <w:p w14:paraId="13DDFF39" w14:textId="77777777" w:rsidR="00432780" w:rsidRDefault="00000000">
            <w:pPr>
              <w:keepNext/>
              <w:keepLines/>
              <w:spacing w:after="0" w:line="240" w:lineRule="auto"/>
            </w:pPr>
            <w:r>
              <w:rPr>
                <w:sz w:val="18"/>
              </w:rPr>
              <w:t>Energija</w:t>
            </w:r>
          </w:p>
        </w:tc>
        <w:tc>
          <w:tcPr>
            <w:tcW w:w="700" w:type="dxa"/>
            <w:tcMar>
              <w:top w:w="0" w:type="dxa"/>
              <w:bottom w:w="0" w:type="dxa"/>
            </w:tcMar>
            <w:vAlign w:val="center"/>
          </w:tcPr>
          <w:p w14:paraId="4694F484" w14:textId="77777777" w:rsidR="00432780" w:rsidRDefault="00000000">
            <w:pPr>
              <w:keepNext/>
              <w:keepLines/>
              <w:spacing w:after="0" w:line="240" w:lineRule="auto"/>
            </w:pPr>
            <w:r>
              <w:rPr>
                <w:sz w:val="18"/>
              </w:rPr>
              <w:t>3223</w:t>
            </w:r>
          </w:p>
        </w:tc>
        <w:tc>
          <w:tcPr>
            <w:tcW w:w="1860" w:type="dxa"/>
            <w:tcMar>
              <w:top w:w="0" w:type="dxa"/>
              <w:bottom w:w="0" w:type="dxa"/>
            </w:tcMar>
            <w:vAlign w:val="center"/>
          </w:tcPr>
          <w:p w14:paraId="5B753861" w14:textId="77777777" w:rsidR="00432780" w:rsidRDefault="00000000">
            <w:pPr>
              <w:keepNext/>
              <w:keepLines/>
              <w:spacing w:after="0" w:line="240" w:lineRule="auto"/>
              <w:jc w:val="right"/>
            </w:pPr>
            <w:r>
              <w:rPr>
                <w:sz w:val="18"/>
              </w:rPr>
              <w:t>40.800,83</w:t>
            </w:r>
          </w:p>
        </w:tc>
        <w:tc>
          <w:tcPr>
            <w:tcW w:w="1860" w:type="dxa"/>
            <w:tcMar>
              <w:top w:w="0" w:type="dxa"/>
              <w:bottom w:w="0" w:type="dxa"/>
            </w:tcMar>
            <w:vAlign w:val="center"/>
          </w:tcPr>
          <w:p w14:paraId="3B00C591" w14:textId="77777777" w:rsidR="00432780" w:rsidRDefault="00000000">
            <w:pPr>
              <w:keepNext/>
              <w:keepLines/>
              <w:spacing w:after="0" w:line="240" w:lineRule="auto"/>
              <w:jc w:val="right"/>
            </w:pPr>
            <w:r>
              <w:rPr>
                <w:sz w:val="18"/>
              </w:rPr>
              <w:t>49.513,86</w:t>
            </w:r>
          </w:p>
        </w:tc>
        <w:tc>
          <w:tcPr>
            <w:tcW w:w="700" w:type="dxa"/>
            <w:tcMar>
              <w:top w:w="0" w:type="dxa"/>
              <w:bottom w:w="0" w:type="dxa"/>
            </w:tcMar>
            <w:vAlign w:val="center"/>
          </w:tcPr>
          <w:p w14:paraId="27A82DD5" w14:textId="77777777" w:rsidR="00432780" w:rsidRDefault="00000000">
            <w:pPr>
              <w:keepNext/>
              <w:keepLines/>
              <w:spacing w:after="0" w:line="240" w:lineRule="auto"/>
              <w:jc w:val="right"/>
            </w:pPr>
            <w:r>
              <w:rPr>
                <w:sz w:val="18"/>
              </w:rPr>
              <w:t>121,4</w:t>
            </w:r>
          </w:p>
        </w:tc>
      </w:tr>
    </w:tbl>
    <w:p w14:paraId="7E905F60" w14:textId="77777777" w:rsidR="00432780" w:rsidRDefault="00432780">
      <w:pPr>
        <w:spacing w:after="0"/>
      </w:pPr>
    </w:p>
    <w:p w14:paraId="03A7DDB0" w14:textId="77777777" w:rsidR="00432780" w:rsidRDefault="00000000">
      <w:r>
        <w:t>Povećanje cijena lož ulja, goriva za automobile te električne energije utjecali su na povećanje rashoda za energiju.</w:t>
      </w:r>
    </w:p>
    <w:p w14:paraId="59F06D7F" w14:textId="77777777" w:rsidR="00432780" w:rsidRDefault="00432780"/>
    <w:p w14:paraId="77A582B1" w14:textId="77777777" w:rsidR="00432780"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E2B3F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3AD2C"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6747F9"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41173D"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255BB2"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3BA204"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C351EF" w14:textId="77777777" w:rsidR="00432780" w:rsidRDefault="00000000">
            <w:pPr>
              <w:keepNext/>
              <w:keepLines/>
              <w:spacing w:after="0" w:line="240" w:lineRule="auto"/>
              <w:jc w:val="center"/>
            </w:pPr>
            <w:r>
              <w:rPr>
                <w:b/>
                <w:sz w:val="18"/>
              </w:rPr>
              <w:t>Indeks (%)</w:t>
            </w:r>
          </w:p>
        </w:tc>
      </w:tr>
      <w:tr w:rsidR="00432780" w14:paraId="42A8500F" w14:textId="77777777">
        <w:tblPrEx>
          <w:tblCellMar>
            <w:top w:w="0" w:type="dxa"/>
            <w:bottom w:w="0" w:type="dxa"/>
          </w:tblCellMar>
        </w:tblPrEx>
        <w:trPr>
          <w:cantSplit/>
          <w:trHeight w:val="560"/>
        </w:trPr>
        <w:tc>
          <w:tcPr>
            <w:tcW w:w="700" w:type="dxa"/>
            <w:tcMar>
              <w:top w:w="0" w:type="dxa"/>
              <w:bottom w:w="0" w:type="dxa"/>
            </w:tcMar>
            <w:vAlign w:val="center"/>
          </w:tcPr>
          <w:p w14:paraId="1C3F40FC" w14:textId="77777777" w:rsidR="00432780" w:rsidRDefault="00000000">
            <w:pPr>
              <w:keepNext/>
              <w:keepLines/>
              <w:spacing w:after="0" w:line="240" w:lineRule="auto"/>
            </w:pPr>
            <w:r>
              <w:rPr>
                <w:sz w:val="18"/>
              </w:rPr>
              <w:t>3227</w:t>
            </w:r>
          </w:p>
        </w:tc>
        <w:tc>
          <w:tcPr>
            <w:tcW w:w="3180" w:type="dxa"/>
            <w:tcMar>
              <w:top w:w="0" w:type="dxa"/>
              <w:bottom w:w="0" w:type="dxa"/>
            </w:tcMar>
            <w:vAlign w:val="center"/>
          </w:tcPr>
          <w:p w14:paraId="41ACC2A3" w14:textId="77777777" w:rsidR="00432780"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1BB3BECF" w14:textId="77777777" w:rsidR="00432780" w:rsidRDefault="00000000">
            <w:pPr>
              <w:keepNext/>
              <w:keepLines/>
              <w:spacing w:after="0" w:line="240" w:lineRule="auto"/>
            </w:pPr>
            <w:r>
              <w:rPr>
                <w:sz w:val="18"/>
              </w:rPr>
              <w:t>3227</w:t>
            </w:r>
          </w:p>
        </w:tc>
        <w:tc>
          <w:tcPr>
            <w:tcW w:w="1860" w:type="dxa"/>
            <w:tcMar>
              <w:top w:w="0" w:type="dxa"/>
              <w:bottom w:w="0" w:type="dxa"/>
            </w:tcMar>
            <w:vAlign w:val="center"/>
          </w:tcPr>
          <w:p w14:paraId="59ABCBA3" w14:textId="77777777" w:rsidR="00432780" w:rsidRDefault="00000000">
            <w:pPr>
              <w:keepNext/>
              <w:keepLines/>
              <w:spacing w:after="0" w:line="240" w:lineRule="auto"/>
              <w:jc w:val="right"/>
            </w:pPr>
            <w:r>
              <w:rPr>
                <w:sz w:val="18"/>
              </w:rPr>
              <w:t>2.966,50</w:t>
            </w:r>
          </w:p>
        </w:tc>
        <w:tc>
          <w:tcPr>
            <w:tcW w:w="1860" w:type="dxa"/>
            <w:tcMar>
              <w:top w:w="0" w:type="dxa"/>
              <w:bottom w:w="0" w:type="dxa"/>
            </w:tcMar>
            <w:vAlign w:val="center"/>
          </w:tcPr>
          <w:p w14:paraId="2EB00E26" w14:textId="77777777" w:rsidR="00432780" w:rsidRDefault="00000000">
            <w:pPr>
              <w:keepNext/>
              <w:keepLines/>
              <w:spacing w:after="0" w:line="240" w:lineRule="auto"/>
              <w:jc w:val="right"/>
            </w:pPr>
            <w:r>
              <w:rPr>
                <w:sz w:val="18"/>
              </w:rPr>
              <w:t>4.609,75</w:t>
            </w:r>
          </w:p>
        </w:tc>
        <w:tc>
          <w:tcPr>
            <w:tcW w:w="700" w:type="dxa"/>
            <w:tcMar>
              <w:top w:w="0" w:type="dxa"/>
              <w:bottom w:w="0" w:type="dxa"/>
            </w:tcMar>
            <w:vAlign w:val="center"/>
          </w:tcPr>
          <w:p w14:paraId="331B8ACB" w14:textId="77777777" w:rsidR="00432780" w:rsidRDefault="00000000">
            <w:pPr>
              <w:keepNext/>
              <w:keepLines/>
              <w:spacing w:after="0" w:line="240" w:lineRule="auto"/>
              <w:jc w:val="right"/>
            </w:pPr>
            <w:r>
              <w:rPr>
                <w:sz w:val="18"/>
              </w:rPr>
              <w:t>155,4</w:t>
            </w:r>
          </w:p>
        </w:tc>
      </w:tr>
    </w:tbl>
    <w:p w14:paraId="4E141FC6" w14:textId="77777777" w:rsidR="00432780" w:rsidRDefault="00432780">
      <w:pPr>
        <w:spacing w:after="0"/>
      </w:pPr>
    </w:p>
    <w:p w14:paraId="7513BDFA" w14:textId="77777777" w:rsidR="00432780" w:rsidRDefault="00000000">
      <w:r>
        <w:t>Tijekom 2025. godine nabavljala se službena radna odjeća i obuća za radnike ustanove, a u skladu s Procedurom korištenja, čuvanja i zamjene službene radne odjeće i obuće Centra Josipovac. Odjeća i obuća se nabavljala za postojeće i novozaposlene radnike. Uslijed inflacije koja je utjecala na povećanje gotovo svih cijena roba i usluga, tijekom 2024. godine povećala se i cijena službene obuće te je ustanova nakon pažljive analize tržišta odlučila povećati iznos kojeg podmiruje na svoj teret za obuću radnika. Tako je u kolovozu 2024. godine trošak nabave službene obuće kojeg podmiruje Centar određen u visini vrijednosnog praga od =70,00 EUR u odnosu na prethodni prag od 53,09 EUR, a koji je ostao isti tijekom cijele 2025. godine.</w:t>
      </w:r>
    </w:p>
    <w:p w14:paraId="116C11DD" w14:textId="77777777" w:rsidR="00432780" w:rsidRDefault="00432780"/>
    <w:p w14:paraId="79F61071" w14:textId="77777777" w:rsidR="00432780"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B1D07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E1B1FD"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762953"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C3D1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FFFA2"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DEBBBF"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D57CAF" w14:textId="77777777" w:rsidR="00432780" w:rsidRDefault="00000000">
            <w:pPr>
              <w:keepNext/>
              <w:keepLines/>
              <w:spacing w:after="0" w:line="240" w:lineRule="auto"/>
              <w:jc w:val="center"/>
            </w:pPr>
            <w:r>
              <w:rPr>
                <w:b/>
                <w:sz w:val="18"/>
              </w:rPr>
              <w:t>Indeks (%)</w:t>
            </w:r>
          </w:p>
        </w:tc>
      </w:tr>
      <w:tr w:rsidR="00432780" w14:paraId="3B6D4FC9" w14:textId="77777777">
        <w:tblPrEx>
          <w:tblCellMar>
            <w:top w:w="0" w:type="dxa"/>
            <w:bottom w:w="0" w:type="dxa"/>
          </w:tblCellMar>
        </w:tblPrEx>
        <w:trPr>
          <w:cantSplit/>
          <w:trHeight w:val="560"/>
        </w:trPr>
        <w:tc>
          <w:tcPr>
            <w:tcW w:w="700" w:type="dxa"/>
            <w:tcMar>
              <w:top w:w="0" w:type="dxa"/>
              <w:bottom w:w="0" w:type="dxa"/>
            </w:tcMar>
            <w:vAlign w:val="center"/>
          </w:tcPr>
          <w:p w14:paraId="13B32091" w14:textId="77777777" w:rsidR="00432780" w:rsidRDefault="00000000">
            <w:pPr>
              <w:keepNext/>
              <w:keepLines/>
              <w:spacing w:after="0" w:line="240" w:lineRule="auto"/>
            </w:pPr>
            <w:r>
              <w:rPr>
                <w:sz w:val="18"/>
              </w:rPr>
              <w:t>3232</w:t>
            </w:r>
          </w:p>
        </w:tc>
        <w:tc>
          <w:tcPr>
            <w:tcW w:w="3180" w:type="dxa"/>
            <w:tcMar>
              <w:top w:w="0" w:type="dxa"/>
              <w:bottom w:w="0" w:type="dxa"/>
            </w:tcMar>
            <w:vAlign w:val="center"/>
          </w:tcPr>
          <w:p w14:paraId="59F51C16" w14:textId="77777777" w:rsidR="00432780"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B4367C9" w14:textId="77777777" w:rsidR="00432780" w:rsidRDefault="00000000">
            <w:pPr>
              <w:keepNext/>
              <w:keepLines/>
              <w:spacing w:after="0" w:line="240" w:lineRule="auto"/>
            </w:pPr>
            <w:r>
              <w:rPr>
                <w:sz w:val="18"/>
              </w:rPr>
              <w:t>3232</w:t>
            </w:r>
          </w:p>
        </w:tc>
        <w:tc>
          <w:tcPr>
            <w:tcW w:w="1860" w:type="dxa"/>
            <w:tcMar>
              <w:top w:w="0" w:type="dxa"/>
              <w:bottom w:w="0" w:type="dxa"/>
            </w:tcMar>
            <w:vAlign w:val="center"/>
          </w:tcPr>
          <w:p w14:paraId="53F16428" w14:textId="77777777" w:rsidR="00432780" w:rsidRDefault="00000000">
            <w:pPr>
              <w:keepNext/>
              <w:keepLines/>
              <w:spacing w:after="0" w:line="240" w:lineRule="auto"/>
              <w:jc w:val="right"/>
            </w:pPr>
            <w:r>
              <w:rPr>
                <w:sz w:val="18"/>
              </w:rPr>
              <w:t>24.789,34</w:t>
            </w:r>
          </w:p>
        </w:tc>
        <w:tc>
          <w:tcPr>
            <w:tcW w:w="1860" w:type="dxa"/>
            <w:tcMar>
              <w:top w:w="0" w:type="dxa"/>
              <w:bottom w:w="0" w:type="dxa"/>
            </w:tcMar>
            <w:vAlign w:val="center"/>
          </w:tcPr>
          <w:p w14:paraId="6E9C4013" w14:textId="77777777" w:rsidR="00432780" w:rsidRDefault="00000000">
            <w:pPr>
              <w:keepNext/>
              <w:keepLines/>
              <w:spacing w:after="0" w:line="240" w:lineRule="auto"/>
              <w:jc w:val="right"/>
            </w:pPr>
            <w:r>
              <w:rPr>
                <w:sz w:val="18"/>
              </w:rPr>
              <w:t>16.321,70</w:t>
            </w:r>
          </w:p>
        </w:tc>
        <w:tc>
          <w:tcPr>
            <w:tcW w:w="700" w:type="dxa"/>
            <w:tcMar>
              <w:top w:w="0" w:type="dxa"/>
              <w:bottom w:w="0" w:type="dxa"/>
            </w:tcMar>
            <w:vAlign w:val="center"/>
          </w:tcPr>
          <w:p w14:paraId="7B53082B" w14:textId="77777777" w:rsidR="00432780" w:rsidRDefault="00000000">
            <w:pPr>
              <w:keepNext/>
              <w:keepLines/>
              <w:spacing w:after="0" w:line="240" w:lineRule="auto"/>
              <w:jc w:val="right"/>
            </w:pPr>
            <w:r>
              <w:rPr>
                <w:sz w:val="18"/>
              </w:rPr>
              <w:t>65,8</w:t>
            </w:r>
          </w:p>
        </w:tc>
      </w:tr>
    </w:tbl>
    <w:p w14:paraId="6B9A96BA" w14:textId="77777777" w:rsidR="00432780" w:rsidRDefault="00432780">
      <w:pPr>
        <w:spacing w:after="0"/>
      </w:pPr>
    </w:p>
    <w:p w14:paraId="24954D11" w14:textId="77777777" w:rsidR="00432780" w:rsidRDefault="00000000">
      <w:r>
        <w:t>Zamjenom stare s novom opremom koja je kupljena i/ili nabavljena putem hitnih intervencija sredstvima nadležnog Ministarstva (konvektomat, perilica rublja, sušilica rublja, adaptacija sustava za zagrijavanje tople vode i sl.) smanjili su se rashodi za tekuće i investicijsko održavanje.</w:t>
      </w:r>
    </w:p>
    <w:p w14:paraId="0EBA4372" w14:textId="77777777" w:rsidR="00432780" w:rsidRDefault="00432780"/>
    <w:p w14:paraId="1ABA1DB8" w14:textId="77777777" w:rsidR="00432780"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7391E0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12E33F"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A4EC0F"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00E52C"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64AE36"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7C36AB"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4A0AEC" w14:textId="77777777" w:rsidR="00432780" w:rsidRDefault="00000000">
            <w:pPr>
              <w:keepNext/>
              <w:keepLines/>
              <w:spacing w:after="0" w:line="240" w:lineRule="auto"/>
              <w:jc w:val="center"/>
            </w:pPr>
            <w:r>
              <w:rPr>
                <w:b/>
                <w:sz w:val="18"/>
              </w:rPr>
              <w:t>Indeks (%)</w:t>
            </w:r>
          </w:p>
        </w:tc>
      </w:tr>
      <w:tr w:rsidR="00432780" w14:paraId="26E9E21D" w14:textId="77777777">
        <w:tblPrEx>
          <w:tblCellMar>
            <w:top w:w="0" w:type="dxa"/>
            <w:bottom w:w="0" w:type="dxa"/>
          </w:tblCellMar>
        </w:tblPrEx>
        <w:trPr>
          <w:cantSplit/>
          <w:trHeight w:val="560"/>
        </w:trPr>
        <w:tc>
          <w:tcPr>
            <w:tcW w:w="700" w:type="dxa"/>
            <w:tcMar>
              <w:top w:w="0" w:type="dxa"/>
              <w:bottom w:w="0" w:type="dxa"/>
            </w:tcMar>
            <w:vAlign w:val="center"/>
          </w:tcPr>
          <w:p w14:paraId="3E60020C" w14:textId="77777777" w:rsidR="00432780" w:rsidRDefault="00000000">
            <w:pPr>
              <w:keepNext/>
              <w:keepLines/>
              <w:spacing w:after="0" w:line="240" w:lineRule="auto"/>
            </w:pPr>
            <w:r>
              <w:rPr>
                <w:sz w:val="18"/>
              </w:rPr>
              <w:t>3234</w:t>
            </w:r>
          </w:p>
        </w:tc>
        <w:tc>
          <w:tcPr>
            <w:tcW w:w="3180" w:type="dxa"/>
            <w:tcMar>
              <w:top w:w="0" w:type="dxa"/>
              <w:bottom w:w="0" w:type="dxa"/>
            </w:tcMar>
            <w:vAlign w:val="center"/>
          </w:tcPr>
          <w:p w14:paraId="043B6034" w14:textId="77777777" w:rsidR="00432780" w:rsidRDefault="00000000">
            <w:pPr>
              <w:keepNext/>
              <w:keepLines/>
              <w:spacing w:after="0" w:line="240" w:lineRule="auto"/>
            </w:pPr>
            <w:r>
              <w:rPr>
                <w:sz w:val="18"/>
              </w:rPr>
              <w:t>Komunalne usluge</w:t>
            </w:r>
          </w:p>
        </w:tc>
        <w:tc>
          <w:tcPr>
            <w:tcW w:w="700" w:type="dxa"/>
            <w:tcMar>
              <w:top w:w="0" w:type="dxa"/>
              <w:bottom w:w="0" w:type="dxa"/>
            </w:tcMar>
            <w:vAlign w:val="center"/>
          </w:tcPr>
          <w:p w14:paraId="74E65632" w14:textId="77777777" w:rsidR="00432780" w:rsidRDefault="00000000">
            <w:pPr>
              <w:keepNext/>
              <w:keepLines/>
              <w:spacing w:after="0" w:line="240" w:lineRule="auto"/>
            </w:pPr>
            <w:r>
              <w:rPr>
                <w:sz w:val="18"/>
              </w:rPr>
              <w:t>3234</w:t>
            </w:r>
          </w:p>
        </w:tc>
        <w:tc>
          <w:tcPr>
            <w:tcW w:w="1860" w:type="dxa"/>
            <w:tcMar>
              <w:top w:w="0" w:type="dxa"/>
              <w:bottom w:w="0" w:type="dxa"/>
            </w:tcMar>
            <w:vAlign w:val="center"/>
          </w:tcPr>
          <w:p w14:paraId="4385BBEB" w14:textId="77777777" w:rsidR="00432780" w:rsidRDefault="00000000">
            <w:pPr>
              <w:keepNext/>
              <w:keepLines/>
              <w:spacing w:after="0" w:line="240" w:lineRule="auto"/>
              <w:jc w:val="right"/>
            </w:pPr>
            <w:r>
              <w:rPr>
                <w:sz w:val="18"/>
              </w:rPr>
              <w:t>9.451,61</w:t>
            </w:r>
          </w:p>
        </w:tc>
        <w:tc>
          <w:tcPr>
            <w:tcW w:w="1860" w:type="dxa"/>
            <w:tcMar>
              <w:top w:w="0" w:type="dxa"/>
              <w:bottom w:w="0" w:type="dxa"/>
            </w:tcMar>
            <w:vAlign w:val="center"/>
          </w:tcPr>
          <w:p w14:paraId="7C86F4AB" w14:textId="77777777" w:rsidR="00432780" w:rsidRDefault="00000000">
            <w:pPr>
              <w:keepNext/>
              <w:keepLines/>
              <w:spacing w:after="0" w:line="240" w:lineRule="auto"/>
              <w:jc w:val="right"/>
            </w:pPr>
            <w:r>
              <w:rPr>
                <w:sz w:val="18"/>
              </w:rPr>
              <w:t>11.591,02</w:t>
            </w:r>
          </w:p>
        </w:tc>
        <w:tc>
          <w:tcPr>
            <w:tcW w:w="700" w:type="dxa"/>
            <w:tcMar>
              <w:top w:w="0" w:type="dxa"/>
              <w:bottom w:w="0" w:type="dxa"/>
            </w:tcMar>
            <w:vAlign w:val="center"/>
          </w:tcPr>
          <w:p w14:paraId="60653D34" w14:textId="77777777" w:rsidR="00432780" w:rsidRDefault="00000000">
            <w:pPr>
              <w:keepNext/>
              <w:keepLines/>
              <w:spacing w:after="0" w:line="240" w:lineRule="auto"/>
              <w:jc w:val="right"/>
            </w:pPr>
            <w:r>
              <w:rPr>
                <w:sz w:val="18"/>
              </w:rPr>
              <w:t>122,6</w:t>
            </w:r>
          </w:p>
        </w:tc>
      </w:tr>
    </w:tbl>
    <w:p w14:paraId="75942D6D" w14:textId="77777777" w:rsidR="00432780" w:rsidRDefault="00432780">
      <w:pPr>
        <w:spacing w:after="0"/>
      </w:pPr>
    </w:p>
    <w:p w14:paraId="509FA5F5" w14:textId="77777777" w:rsidR="00432780" w:rsidRDefault="00000000">
      <w:r>
        <w:t xml:space="preserve">Osim rashoda za vodu, </w:t>
      </w:r>
      <w:proofErr w:type="spellStart"/>
      <w:r>
        <w:t>odovoz</w:t>
      </w:r>
      <w:proofErr w:type="spellEnd"/>
      <w:r>
        <w:t xml:space="preserve"> smeća, deratizaciju i dezinsekciju, dimnjačarske usluge te ispumpavanje septičke jame, na navedenoj poziciji evidentirani su rashodi odčepljivanje, čišćenje i snimanje CC TV kamerom instalacije kanalizacije (</w:t>
      </w:r>
      <w:proofErr w:type="spellStart"/>
      <w:r>
        <w:t>Voda-servis</w:t>
      </w:r>
      <w:proofErr w:type="spellEnd"/>
      <w:r>
        <w:t xml:space="preserve"> Vlaho d.o.o.) u visini od 850,00 EUR te usluge čišćenja spremnika lož ulja i </w:t>
      </w:r>
      <w:proofErr w:type="spellStart"/>
      <w:r>
        <w:t>korometrijskog</w:t>
      </w:r>
      <w:proofErr w:type="spellEnd"/>
      <w:r>
        <w:t xml:space="preserve"> ispitivanja debljine stjenke spremnika u visini od 2.975,00 EUR (CIAN d.o.o.) što je utjecalo na povećanje rashoda za ostale komunalne usluge.</w:t>
      </w:r>
    </w:p>
    <w:p w14:paraId="17AE8F7C" w14:textId="77777777" w:rsidR="00432780" w:rsidRDefault="00432780"/>
    <w:p w14:paraId="1EC3359B" w14:textId="77777777" w:rsidR="00432780"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E7C23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EC3F92"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4F89BA"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635533"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C85AF3"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55D27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776C23" w14:textId="77777777" w:rsidR="00432780" w:rsidRDefault="00000000">
            <w:pPr>
              <w:keepNext/>
              <w:keepLines/>
              <w:spacing w:after="0" w:line="240" w:lineRule="auto"/>
              <w:jc w:val="center"/>
            </w:pPr>
            <w:r>
              <w:rPr>
                <w:b/>
                <w:sz w:val="18"/>
              </w:rPr>
              <w:t>Indeks (%)</w:t>
            </w:r>
          </w:p>
        </w:tc>
      </w:tr>
      <w:tr w:rsidR="00432780" w14:paraId="0D612D2A" w14:textId="77777777">
        <w:tblPrEx>
          <w:tblCellMar>
            <w:top w:w="0" w:type="dxa"/>
            <w:bottom w:w="0" w:type="dxa"/>
          </w:tblCellMar>
        </w:tblPrEx>
        <w:trPr>
          <w:cantSplit/>
          <w:trHeight w:val="560"/>
        </w:trPr>
        <w:tc>
          <w:tcPr>
            <w:tcW w:w="700" w:type="dxa"/>
            <w:tcMar>
              <w:top w:w="0" w:type="dxa"/>
              <w:bottom w:w="0" w:type="dxa"/>
            </w:tcMar>
            <w:vAlign w:val="center"/>
          </w:tcPr>
          <w:p w14:paraId="6B69D1F7" w14:textId="77777777" w:rsidR="00432780" w:rsidRDefault="00000000">
            <w:pPr>
              <w:keepNext/>
              <w:keepLines/>
              <w:spacing w:after="0" w:line="240" w:lineRule="auto"/>
            </w:pPr>
            <w:r>
              <w:rPr>
                <w:sz w:val="18"/>
              </w:rPr>
              <w:t>3236</w:t>
            </w:r>
          </w:p>
        </w:tc>
        <w:tc>
          <w:tcPr>
            <w:tcW w:w="3180" w:type="dxa"/>
            <w:tcMar>
              <w:top w:w="0" w:type="dxa"/>
              <w:bottom w:w="0" w:type="dxa"/>
            </w:tcMar>
            <w:vAlign w:val="center"/>
          </w:tcPr>
          <w:p w14:paraId="55A8D7FB" w14:textId="77777777" w:rsidR="00432780"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49729DB6" w14:textId="77777777" w:rsidR="00432780" w:rsidRDefault="00000000">
            <w:pPr>
              <w:keepNext/>
              <w:keepLines/>
              <w:spacing w:after="0" w:line="240" w:lineRule="auto"/>
            </w:pPr>
            <w:r>
              <w:rPr>
                <w:sz w:val="18"/>
              </w:rPr>
              <w:t>3236</w:t>
            </w:r>
          </w:p>
        </w:tc>
        <w:tc>
          <w:tcPr>
            <w:tcW w:w="1860" w:type="dxa"/>
            <w:tcMar>
              <w:top w:w="0" w:type="dxa"/>
              <w:bottom w:w="0" w:type="dxa"/>
            </w:tcMar>
            <w:vAlign w:val="center"/>
          </w:tcPr>
          <w:p w14:paraId="4D192DAD" w14:textId="77777777" w:rsidR="00432780" w:rsidRDefault="00000000">
            <w:pPr>
              <w:keepNext/>
              <w:keepLines/>
              <w:spacing w:after="0" w:line="240" w:lineRule="auto"/>
              <w:jc w:val="right"/>
            </w:pPr>
            <w:r>
              <w:rPr>
                <w:sz w:val="18"/>
              </w:rPr>
              <w:t>2.996,91</w:t>
            </w:r>
          </w:p>
        </w:tc>
        <w:tc>
          <w:tcPr>
            <w:tcW w:w="1860" w:type="dxa"/>
            <w:tcMar>
              <w:top w:w="0" w:type="dxa"/>
              <w:bottom w:w="0" w:type="dxa"/>
            </w:tcMar>
            <w:vAlign w:val="center"/>
          </w:tcPr>
          <w:p w14:paraId="59FA2887" w14:textId="77777777" w:rsidR="00432780" w:rsidRDefault="00000000">
            <w:pPr>
              <w:keepNext/>
              <w:keepLines/>
              <w:spacing w:after="0" w:line="240" w:lineRule="auto"/>
              <w:jc w:val="right"/>
            </w:pPr>
            <w:r>
              <w:rPr>
                <w:sz w:val="18"/>
              </w:rPr>
              <w:t>3.922,11</w:t>
            </w:r>
          </w:p>
        </w:tc>
        <w:tc>
          <w:tcPr>
            <w:tcW w:w="700" w:type="dxa"/>
            <w:tcMar>
              <w:top w:w="0" w:type="dxa"/>
              <w:bottom w:w="0" w:type="dxa"/>
            </w:tcMar>
            <w:vAlign w:val="center"/>
          </w:tcPr>
          <w:p w14:paraId="6CF1A559" w14:textId="77777777" w:rsidR="00432780" w:rsidRDefault="00000000">
            <w:pPr>
              <w:keepNext/>
              <w:keepLines/>
              <w:spacing w:after="0" w:line="240" w:lineRule="auto"/>
              <w:jc w:val="right"/>
            </w:pPr>
            <w:r>
              <w:rPr>
                <w:sz w:val="18"/>
              </w:rPr>
              <w:t>130,9</w:t>
            </w:r>
          </w:p>
        </w:tc>
      </w:tr>
    </w:tbl>
    <w:p w14:paraId="640E520A" w14:textId="77777777" w:rsidR="00432780" w:rsidRDefault="00432780">
      <w:pPr>
        <w:spacing w:after="0"/>
      </w:pPr>
    </w:p>
    <w:p w14:paraId="146E22CD" w14:textId="77777777" w:rsidR="00432780" w:rsidRDefault="00000000">
      <w:r>
        <w:t>Na povećanje rashoda za zdravstvene i veterinarske usluge utjecali su obavljeni sistematski pregledi djelatnika u 2025. godini koji su predviđeni  važećim Temeljnim kolektivnim ugovorom za službenike i namještenike u javnim službama. Tijekom '25. godine obavljeni su sistematski pregledi zaposlenika iznad 50 godina starosti koji se obavljaju svake 2 godine (mlađi zaposlenici svako 3 godine) te je potpisan ugovor s Poliklinikom Hygea u kojoj su 11 djelatnika obavila sistematske preglede za koje je isplaćeno ukupno 1.670,00 EUR. Navedeno je uz redovite, zakonom predviđene obavezne preglede djelatnika koji rade s korisnicima i u doticaju su s hranom evidentirano na predmetnim rashodima u 2023. godini.</w:t>
      </w:r>
    </w:p>
    <w:p w14:paraId="6039CBCB" w14:textId="77777777" w:rsidR="00432780" w:rsidRDefault="00432780"/>
    <w:p w14:paraId="244C02DD" w14:textId="77777777" w:rsidR="00432780"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C2E4E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16A324"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7D6129"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054DDD"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890DAC"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DE5905"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0A1757" w14:textId="77777777" w:rsidR="00432780" w:rsidRDefault="00000000">
            <w:pPr>
              <w:keepNext/>
              <w:keepLines/>
              <w:spacing w:after="0" w:line="240" w:lineRule="auto"/>
              <w:jc w:val="center"/>
            </w:pPr>
            <w:r>
              <w:rPr>
                <w:b/>
                <w:sz w:val="18"/>
              </w:rPr>
              <w:t>Indeks (%)</w:t>
            </w:r>
          </w:p>
        </w:tc>
      </w:tr>
      <w:tr w:rsidR="00432780" w14:paraId="05DB3985" w14:textId="77777777">
        <w:tblPrEx>
          <w:tblCellMar>
            <w:top w:w="0" w:type="dxa"/>
            <w:bottom w:w="0" w:type="dxa"/>
          </w:tblCellMar>
        </w:tblPrEx>
        <w:trPr>
          <w:cantSplit/>
          <w:trHeight w:val="560"/>
        </w:trPr>
        <w:tc>
          <w:tcPr>
            <w:tcW w:w="700" w:type="dxa"/>
            <w:tcMar>
              <w:top w:w="0" w:type="dxa"/>
              <w:bottom w:w="0" w:type="dxa"/>
            </w:tcMar>
            <w:vAlign w:val="center"/>
          </w:tcPr>
          <w:p w14:paraId="778B5126" w14:textId="77777777" w:rsidR="00432780" w:rsidRDefault="00000000">
            <w:pPr>
              <w:keepNext/>
              <w:keepLines/>
              <w:spacing w:after="0" w:line="240" w:lineRule="auto"/>
            </w:pPr>
            <w:r>
              <w:rPr>
                <w:sz w:val="18"/>
              </w:rPr>
              <w:t>3237</w:t>
            </w:r>
          </w:p>
        </w:tc>
        <w:tc>
          <w:tcPr>
            <w:tcW w:w="3180" w:type="dxa"/>
            <w:tcMar>
              <w:top w:w="0" w:type="dxa"/>
              <w:bottom w:w="0" w:type="dxa"/>
            </w:tcMar>
            <w:vAlign w:val="center"/>
          </w:tcPr>
          <w:p w14:paraId="36B516C4" w14:textId="77777777" w:rsidR="00432780"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5C372FB3" w14:textId="77777777" w:rsidR="00432780" w:rsidRDefault="00000000">
            <w:pPr>
              <w:keepNext/>
              <w:keepLines/>
              <w:spacing w:after="0" w:line="240" w:lineRule="auto"/>
            </w:pPr>
            <w:r>
              <w:rPr>
                <w:sz w:val="18"/>
              </w:rPr>
              <w:t>3237</w:t>
            </w:r>
          </w:p>
        </w:tc>
        <w:tc>
          <w:tcPr>
            <w:tcW w:w="1860" w:type="dxa"/>
            <w:tcMar>
              <w:top w:w="0" w:type="dxa"/>
              <w:bottom w:w="0" w:type="dxa"/>
            </w:tcMar>
            <w:vAlign w:val="center"/>
          </w:tcPr>
          <w:p w14:paraId="4C2DBF57" w14:textId="77777777" w:rsidR="00432780" w:rsidRDefault="00000000">
            <w:pPr>
              <w:keepNext/>
              <w:keepLines/>
              <w:spacing w:after="0" w:line="240" w:lineRule="auto"/>
              <w:jc w:val="right"/>
            </w:pPr>
            <w:r>
              <w:rPr>
                <w:sz w:val="18"/>
              </w:rPr>
              <w:t>6.560,54</w:t>
            </w:r>
          </w:p>
        </w:tc>
        <w:tc>
          <w:tcPr>
            <w:tcW w:w="1860" w:type="dxa"/>
            <w:tcMar>
              <w:top w:w="0" w:type="dxa"/>
              <w:bottom w:w="0" w:type="dxa"/>
            </w:tcMar>
            <w:vAlign w:val="center"/>
          </w:tcPr>
          <w:p w14:paraId="12125A3B" w14:textId="77777777" w:rsidR="00432780" w:rsidRDefault="00000000">
            <w:pPr>
              <w:keepNext/>
              <w:keepLines/>
              <w:spacing w:after="0" w:line="240" w:lineRule="auto"/>
              <w:jc w:val="right"/>
            </w:pPr>
            <w:r>
              <w:rPr>
                <w:sz w:val="18"/>
              </w:rPr>
              <w:t>9.953,58</w:t>
            </w:r>
          </w:p>
        </w:tc>
        <w:tc>
          <w:tcPr>
            <w:tcW w:w="700" w:type="dxa"/>
            <w:tcMar>
              <w:top w:w="0" w:type="dxa"/>
              <w:bottom w:w="0" w:type="dxa"/>
            </w:tcMar>
            <w:vAlign w:val="center"/>
          </w:tcPr>
          <w:p w14:paraId="651C32F1" w14:textId="77777777" w:rsidR="00432780" w:rsidRDefault="00000000">
            <w:pPr>
              <w:keepNext/>
              <w:keepLines/>
              <w:spacing w:after="0" w:line="240" w:lineRule="auto"/>
              <w:jc w:val="right"/>
            </w:pPr>
            <w:r>
              <w:rPr>
                <w:sz w:val="18"/>
              </w:rPr>
              <w:t>151,7</w:t>
            </w:r>
          </w:p>
        </w:tc>
      </w:tr>
    </w:tbl>
    <w:p w14:paraId="463A615B" w14:textId="77777777" w:rsidR="00432780" w:rsidRDefault="00432780">
      <w:pPr>
        <w:spacing w:after="0"/>
      </w:pPr>
    </w:p>
    <w:p w14:paraId="48B5C92F" w14:textId="77777777" w:rsidR="00432780" w:rsidRDefault="00000000">
      <w:r>
        <w:t>Tijekom 2025. godine Zavodu za javno zdravstvo DNŽ izvršeno je plaćanje usluge izrade jelovnika za korisnike (zimski jelovnici) u ukupnoj vrijednosti od 2.800,00 EUR. Također, u prosincu 2025. godine zbog prijave projekta uređenja i opremanja ustanove uz razvoj mreže izvaninstitucijskih usluga na EU fondove bilo je potrebno izraditi procjenu otpornosti na klimatske promjene ("klimatsko potvrđivanje") za koje je naša ustanova firmi DVOKUT-ECRO d.o.o. Zagreb platila iznos od 3.000,00 EUR. Sve navedeno je dovelo do povećanja rashoda za intelektualne usluge.</w:t>
      </w:r>
    </w:p>
    <w:p w14:paraId="00F3E3D9" w14:textId="77777777" w:rsidR="00432780" w:rsidRDefault="00432780"/>
    <w:p w14:paraId="2778B228" w14:textId="77777777" w:rsidR="00432780"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46524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577675"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684840"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88409"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DE1D5D"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197FA7"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432813" w14:textId="77777777" w:rsidR="00432780" w:rsidRDefault="00000000">
            <w:pPr>
              <w:keepNext/>
              <w:keepLines/>
              <w:spacing w:after="0" w:line="240" w:lineRule="auto"/>
              <w:jc w:val="center"/>
            </w:pPr>
            <w:r>
              <w:rPr>
                <w:b/>
                <w:sz w:val="18"/>
              </w:rPr>
              <w:t>Indeks (%)</w:t>
            </w:r>
          </w:p>
        </w:tc>
      </w:tr>
      <w:tr w:rsidR="00432780" w14:paraId="14369FA2" w14:textId="77777777">
        <w:tblPrEx>
          <w:tblCellMar>
            <w:top w:w="0" w:type="dxa"/>
            <w:bottom w:w="0" w:type="dxa"/>
          </w:tblCellMar>
        </w:tblPrEx>
        <w:trPr>
          <w:cantSplit/>
          <w:trHeight w:val="560"/>
        </w:trPr>
        <w:tc>
          <w:tcPr>
            <w:tcW w:w="700" w:type="dxa"/>
            <w:tcMar>
              <w:top w:w="0" w:type="dxa"/>
              <w:bottom w:w="0" w:type="dxa"/>
            </w:tcMar>
            <w:vAlign w:val="center"/>
          </w:tcPr>
          <w:p w14:paraId="27440276" w14:textId="77777777" w:rsidR="00432780" w:rsidRDefault="00000000">
            <w:pPr>
              <w:keepNext/>
              <w:keepLines/>
              <w:spacing w:after="0" w:line="240" w:lineRule="auto"/>
            </w:pPr>
            <w:r>
              <w:rPr>
                <w:sz w:val="18"/>
              </w:rPr>
              <w:t>3238</w:t>
            </w:r>
          </w:p>
        </w:tc>
        <w:tc>
          <w:tcPr>
            <w:tcW w:w="3180" w:type="dxa"/>
            <w:tcMar>
              <w:top w:w="0" w:type="dxa"/>
              <w:bottom w:w="0" w:type="dxa"/>
            </w:tcMar>
            <w:vAlign w:val="center"/>
          </w:tcPr>
          <w:p w14:paraId="771F29FA" w14:textId="77777777" w:rsidR="00432780" w:rsidRDefault="00000000">
            <w:pPr>
              <w:keepNext/>
              <w:keepLines/>
              <w:spacing w:after="0" w:line="240" w:lineRule="auto"/>
            </w:pPr>
            <w:r>
              <w:rPr>
                <w:sz w:val="18"/>
              </w:rPr>
              <w:t>Računalne usluge</w:t>
            </w:r>
          </w:p>
        </w:tc>
        <w:tc>
          <w:tcPr>
            <w:tcW w:w="700" w:type="dxa"/>
            <w:tcMar>
              <w:top w:w="0" w:type="dxa"/>
              <w:bottom w:w="0" w:type="dxa"/>
            </w:tcMar>
            <w:vAlign w:val="center"/>
          </w:tcPr>
          <w:p w14:paraId="019A561B" w14:textId="77777777" w:rsidR="00432780" w:rsidRDefault="00000000">
            <w:pPr>
              <w:keepNext/>
              <w:keepLines/>
              <w:spacing w:after="0" w:line="240" w:lineRule="auto"/>
            </w:pPr>
            <w:r>
              <w:rPr>
                <w:sz w:val="18"/>
              </w:rPr>
              <w:t>3238</w:t>
            </w:r>
          </w:p>
        </w:tc>
        <w:tc>
          <w:tcPr>
            <w:tcW w:w="1860" w:type="dxa"/>
            <w:tcMar>
              <w:top w:w="0" w:type="dxa"/>
              <w:bottom w:w="0" w:type="dxa"/>
            </w:tcMar>
            <w:vAlign w:val="center"/>
          </w:tcPr>
          <w:p w14:paraId="18E60E12" w14:textId="77777777" w:rsidR="00432780" w:rsidRDefault="00000000">
            <w:pPr>
              <w:keepNext/>
              <w:keepLines/>
              <w:spacing w:after="0" w:line="240" w:lineRule="auto"/>
              <w:jc w:val="right"/>
            </w:pPr>
            <w:r>
              <w:rPr>
                <w:sz w:val="18"/>
              </w:rPr>
              <w:t>424,77</w:t>
            </w:r>
          </w:p>
        </w:tc>
        <w:tc>
          <w:tcPr>
            <w:tcW w:w="1860" w:type="dxa"/>
            <w:tcMar>
              <w:top w:w="0" w:type="dxa"/>
              <w:bottom w:w="0" w:type="dxa"/>
            </w:tcMar>
            <w:vAlign w:val="center"/>
          </w:tcPr>
          <w:p w14:paraId="4CB68E39" w14:textId="77777777" w:rsidR="00432780" w:rsidRDefault="00000000">
            <w:pPr>
              <w:keepNext/>
              <w:keepLines/>
              <w:spacing w:after="0" w:line="240" w:lineRule="auto"/>
              <w:jc w:val="right"/>
            </w:pPr>
            <w:r>
              <w:rPr>
                <w:sz w:val="18"/>
              </w:rPr>
              <w:t>3.479,67</w:t>
            </w:r>
          </w:p>
        </w:tc>
        <w:tc>
          <w:tcPr>
            <w:tcW w:w="700" w:type="dxa"/>
            <w:tcMar>
              <w:top w:w="0" w:type="dxa"/>
              <w:bottom w:w="0" w:type="dxa"/>
            </w:tcMar>
            <w:vAlign w:val="center"/>
          </w:tcPr>
          <w:p w14:paraId="127B0334" w14:textId="77777777" w:rsidR="00432780" w:rsidRDefault="00000000">
            <w:pPr>
              <w:keepNext/>
              <w:keepLines/>
              <w:spacing w:after="0" w:line="240" w:lineRule="auto"/>
              <w:jc w:val="right"/>
            </w:pPr>
            <w:r>
              <w:rPr>
                <w:sz w:val="18"/>
              </w:rPr>
              <w:t>819,2</w:t>
            </w:r>
          </w:p>
        </w:tc>
      </w:tr>
    </w:tbl>
    <w:p w14:paraId="0E96D71B" w14:textId="77777777" w:rsidR="00432780" w:rsidRDefault="00432780">
      <w:pPr>
        <w:spacing w:after="0"/>
      </w:pPr>
    </w:p>
    <w:p w14:paraId="4BC6E4B3" w14:textId="77777777" w:rsidR="00432780" w:rsidRDefault="00000000">
      <w:r>
        <w:t>Na znatno povećanje rashoda za računalne usluge utjecao je trošak održavanja nove web stranice. Naime, službena web stranica ustanove na domeni https://centarjosipovac.hr/ je bila zaražena „programskim virusom“ te se problem nije mogao riješiti bez izrade potpuno nove web stranice ustanove.</w:t>
      </w:r>
    </w:p>
    <w:p w14:paraId="28408238" w14:textId="77777777" w:rsidR="00432780" w:rsidRDefault="00000000">
      <w:r>
        <w:t xml:space="preserve">Da se navedeno ne bi ponovio, naša ustanova je angažirala Obrt KJARO vlasnika Ivana </w:t>
      </w:r>
      <w:proofErr w:type="spellStart"/>
      <w:r>
        <w:t>Ivičevića-Bakulića</w:t>
      </w:r>
      <w:proofErr w:type="spellEnd"/>
      <w:r>
        <w:t xml:space="preserve"> iz Dubrovnika s kojim je potpisan ugovor za uslugu održavanja službene web stranice. Sukladno potpisanom ugovoru za 2025. godinu naša ustanova mjesečno izdvaja 120,00 EUR za predmetnu uslugu što je dovelo do povećanja rashoda za računalne usluge.</w:t>
      </w:r>
    </w:p>
    <w:p w14:paraId="4DD053FE" w14:textId="77777777" w:rsidR="00432780" w:rsidRDefault="00432780"/>
    <w:p w14:paraId="4C331336" w14:textId="77777777" w:rsidR="00432780"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59F71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74D396"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E5FA95"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AFED9"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9F80B6"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196A3B"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D4868" w14:textId="77777777" w:rsidR="00432780" w:rsidRDefault="00000000">
            <w:pPr>
              <w:keepNext/>
              <w:keepLines/>
              <w:spacing w:after="0" w:line="240" w:lineRule="auto"/>
              <w:jc w:val="center"/>
            </w:pPr>
            <w:r>
              <w:rPr>
                <w:b/>
                <w:sz w:val="18"/>
              </w:rPr>
              <w:t>Indeks (%)</w:t>
            </w:r>
          </w:p>
        </w:tc>
      </w:tr>
      <w:tr w:rsidR="00432780" w14:paraId="6E46366F" w14:textId="77777777">
        <w:tblPrEx>
          <w:tblCellMar>
            <w:top w:w="0" w:type="dxa"/>
            <w:bottom w:w="0" w:type="dxa"/>
          </w:tblCellMar>
        </w:tblPrEx>
        <w:trPr>
          <w:cantSplit/>
          <w:trHeight w:val="560"/>
        </w:trPr>
        <w:tc>
          <w:tcPr>
            <w:tcW w:w="700" w:type="dxa"/>
            <w:tcMar>
              <w:top w:w="0" w:type="dxa"/>
              <w:bottom w:w="0" w:type="dxa"/>
            </w:tcMar>
            <w:vAlign w:val="center"/>
          </w:tcPr>
          <w:p w14:paraId="10D72201" w14:textId="77777777" w:rsidR="00432780" w:rsidRDefault="00000000">
            <w:pPr>
              <w:keepNext/>
              <w:keepLines/>
              <w:spacing w:after="0" w:line="240" w:lineRule="auto"/>
            </w:pPr>
            <w:r>
              <w:rPr>
                <w:sz w:val="18"/>
              </w:rPr>
              <w:t>3292</w:t>
            </w:r>
          </w:p>
        </w:tc>
        <w:tc>
          <w:tcPr>
            <w:tcW w:w="3180" w:type="dxa"/>
            <w:tcMar>
              <w:top w:w="0" w:type="dxa"/>
              <w:bottom w:w="0" w:type="dxa"/>
            </w:tcMar>
            <w:vAlign w:val="center"/>
          </w:tcPr>
          <w:p w14:paraId="28404526" w14:textId="77777777" w:rsidR="00432780" w:rsidRDefault="00000000">
            <w:pPr>
              <w:keepNext/>
              <w:keepLines/>
              <w:spacing w:after="0" w:line="240" w:lineRule="auto"/>
            </w:pPr>
            <w:r>
              <w:rPr>
                <w:sz w:val="18"/>
              </w:rPr>
              <w:t>Premije osiguranja</w:t>
            </w:r>
          </w:p>
        </w:tc>
        <w:tc>
          <w:tcPr>
            <w:tcW w:w="700" w:type="dxa"/>
            <w:tcMar>
              <w:top w:w="0" w:type="dxa"/>
              <w:bottom w:w="0" w:type="dxa"/>
            </w:tcMar>
            <w:vAlign w:val="center"/>
          </w:tcPr>
          <w:p w14:paraId="44A992E7" w14:textId="77777777" w:rsidR="00432780" w:rsidRDefault="00000000">
            <w:pPr>
              <w:keepNext/>
              <w:keepLines/>
              <w:spacing w:after="0" w:line="240" w:lineRule="auto"/>
            </w:pPr>
            <w:r>
              <w:rPr>
                <w:sz w:val="18"/>
              </w:rPr>
              <w:t>3292</w:t>
            </w:r>
          </w:p>
        </w:tc>
        <w:tc>
          <w:tcPr>
            <w:tcW w:w="1860" w:type="dxa"/>
            <w:tcMar>
              <w:top w:w="0" w:type="dxa"/>
              <w:bottom w:w="0" w:type="dxa"/>
            </w:tcMar>
            <w:vAlign w:val="center"/>
          </w:tcPr>
          <w:p w14:paraId="3875886D" w14:textId="77777777" w:rsidR="00432780" w:rsidRDefault="00000000">
            <w:pPr>
              <w:keepNext/>
              <w:keepLines/>
              <w:spacing w:after="0" w:line="240" w:lineRule="auto"/>
              <w:jc w:val="right"/>
            </w:pPr>
            <w:r>
              <w:rPr>
                <w:sz w:val="18"/>
              </w:rPr>
              <w:t>1.183,53</w:t>
            </w:r>
          </w:p>
        </w:tc>
        <w:tc>
          <w:tcPr>
            <w:tcW w:w="1860" w:type="dxa"/>
            <w:tcMar>
              <w:top w:w="0" w:type="dxa"/>
              <w:bottom w:w="0" w:type="dxa"/>
            </w:tcMar>
            <w:vAlign w:val="center"/>
          </w:tcPr>
          <w:p w14:paraId="0FFF95A4" w14:textId="77777777" w:rsidR="00432780" w:rsidRDefault="00000000">
            <w:pPr>
              <w:keepNext/>
              <w:keepLines/>
              <w:spacing w:after="0" w:line="240" w:lineRule="auto"/>
              <w:jc w:val="right"/>
            </w:pPr>
            <w:r>
              <w:rPr>
                <w:sz w:val="18"/>
              </w:rPr>
              <w:t>837,93</w:t>
            </w:r>
          </w:p>
        </w:tc>
        <w:tc>
          <w:tcPr>
            <w:tcW w:w="700" w:type="dxa"/>
            <w:tcMar>
              <w:top w:w="0" w:type="dxa"/>
              <w:bottom w:w="0" w:type="dxa"/>
            </w:tcMar>
            <w:vAlign w:val="center"/>
          </w:tcPr>
          <w:p w14:paraId="5B1C7876" w14:textId="77777777" w:rsidR="00432780" w:rsidRDefault="00000000">
            <w:pPr>
              <w:keepNext/>
              <w:keepLines/>
              <w:spacing w:after="0" w:line="240" w:lineRule="auto"/>
              <w:jc w:val="right"/>
            </w:pPr>
            <w:r>
              <w:rPr>
                <w:sz w:val="18"/>
              </w:rPr>
              <w:t>70,8</w:t>
            </w:r>
          </w:p>
        </w:tc>
      </w:tr>
    </w:tbl>
    <w:p w14:paraId="16A32BED" w14:textId="77777777" w:rsidR="00432780" w:rsidRDefault="00432780">
      <w:pPr>
        <w:spacing w:after="0"/>
      </w:pPr>
    </w:p>
    <w:p w14:paraId="0CD8D048" w14:textId="77777777" w:rsidR="00432780" w:rsidRDefault="00000000">
      <w:r>
        <w:t>Tijekom 2025. godine naša ustanova nije izvršila kasko osiguranje automobila te je došlo do smanjenja predmetnog indeksa.</w:t>
      </w:r>
    </w:p>
    <w:p w14:paraId="74BB21EF" w14:textId="77777777" w:rsidR="00432780" w:rsidRDefault="00432780"/>
    <w:p w14:paraId="4A11CE7A" w14:textId="77777777" w:rsidR="00432780"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BED0A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2AF384"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CCD696"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104D8"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33AFD4"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D3E4C"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7B9AC4" w14:textId="77777777" w:rsidR="00432780" w:rsidRDefault="00000000">
            <w:pPr>
              <w:keepNext/>
              <w:keepLines/>
              <w:spacing w:after="0" w:line="240" w:lineRule="auto"/>
              <w:jc w:val="center"/>
            </w:pPr>
            <w:r>
              <w:rPr>
                <w:b/>
                <w:sz w:val="18"/>
              </w:rPr>
              <w:t>Indeks (%)</w:t>
            </w:r>
          </w:p>
        </w:tc>
      </w:tr>
      <w:tr w:rsidR="00432780" w14:paraId="62B94B87" w14:textId="77777777">
        <w:tblPrEx>
          <w:tblCellMar>
            <w:top w:w="0" w:type="dxa"/>
            <w:bottom w:w="0" w:type="dxa"/>
          </w:tblCellMar>
        </w:tblPrEx>
        <w:trPr>
          <w:cantSplit/>
          <w:trHeight w:val="560"/>
        </w:trPr>
        <w:tc>
          <w:tcPr>
            <w:tcW w:w="700" w:type="dxa"/>
            <w:tcMar>
              <w:top w:w="0" w:type="dxa"/>
              <w:bottom w:w="0" w:type="dxa"/>
            </w:tcMar>
            <w:vAlign w:val="center"/>
          </w:tcPr>
          <w:p w14:paraId="5FBF4E89" w14:textId="77777777" w:rsidR="00432780" w:rsidRDefault="00000000">
            <w:pPr>
              <w:keepNext/>
              <w:keepLines/>
              <w:spacing w:after="0" w:line="240" w:lineRule="auto"/>
            </w:pPr>
            <w:r>
              <w:rPr>
                <w:sz w:val="18"/>
              </w:rPr>
              <w:t>3294</w:t>
            </w:r>
          </w:p>
        </w:tc>
        <w:tc>
          <w:tcPr>
            <w:tcW w:w="3180" w:type="dxa"/>
            <w:tcMar>
              <w:top w:w="0" w:type="dxa"/>
              <w:bottom w:w="0" w:type="dxa"/>
            </w:tcMar>
            <w:vAlign w:val="center"/>
          </w:tcPr>
          <w:p w14:paraId="4934C6BE" w14:textId="77777777" w:rsidR="00432780" w:rsidRDefault="00000000">
            <w:pPr>
              <w:keepNext/>
              <w:keepLines/>
              <w:spacing w:after="0" w:line="240" w:lineRule="auto"/>
            </w:pPr>
            <w:r>
              <w:rPr>
                <w:sz w:val="18"/>
              </w:rPr>
              <w:t>Članarine i norme</w:t>
            </w:r>
          </w:p>
        </w:tc>
        <w:tc>
          <w:tcPr>
            <w:tcW w:w="700" w:type="dxa"/>
            <w:tcMar>
              <w:top w:w="0" w:type="dxa"/>
              <w:bottom w:w="0" w:type="dxa"/>
            </w:tcMar>
            <w:vAlign w:val="center"/>
          </w:tcPr>
          <w:p w14:paraId="08B95339" w14:textId="77777777" w:rsidR="00432780" w:rsidRDefault="00000000">
            <w:pPr>
              <w:keepNext/>
              <w:keepLines/>
              <w:spacing w:after="0" w:line="240" w:lineRule="auto"/>
            </w:pPr>
            <w:r>
              <w:rPr>
                <w:sz w:val="18"/>
              </w:rPr>
              <w:t>3294</w:t>
            </w:r>
          </w:p>
        </w:tc>
        <w:tc>
          <w:tcPr>
            <w:tcW w:w="1860" w:type="dxa"/>
            <w:tcMar>
              <w:top w:w="0" w:type="dxa"/>
              <w:bottom w:w="0" w:type="dxa"/>
            </w:tcMar>
            <w:vAlign w:val="center"/>
          </w:tcPr>
          <w:p w14:paraId="48BA7046" w14:textId="77777777" w:rsidR="00432780" w:rsidRDefault="00000000">
            <w:pPr>
              <w:keepNext/>
              <w:keepLines/>
              <w:spacing w:after="0" w:line="240" w:lineRule="auto"/>
              <w:jc w:val="right"/>
            </w:pPr>
            <w:r>
              <w:rPr>
                <w:sz w:val="18"/>
              </w:rPr>
              <w:t>146,00</w:t>
            </w:r>
          </w:p>
        </w:tc>
        <w:tc>
          <w:tcPr>
            <w:tcW w:w="1860" w:type="dxa"/>
            <w:tcMar>
              <w:top w:w="0" w:type="dxa"/>
              <w:bottom w:w="0" w:type="dxa"/>
            </w:tcMar>
            <w:vAlign w:val="center"/>
          </w:tcPr>
          <w:p w14:paraId="3371FA9B" w14:textId="77777777" w:rsidR="00432780" w:rsidRDefault="00000000">
            <w:pPr>
              <w:keepNext/>
              <w:keepLines/>
              <w:spacing w:after="0" w:line="240" w:lineRule="auto"/>
              <w:jc w:val="right"/>
            </w:pPr>
            <w:r>
              <w:rPr>
                <w:sz w:val="18"/>
              </w:rPr>
              <w:t>200,00</w:t>
            </w:r>
          </w:p>
        </w:tc>
        <w:tc>
          <w:tcPr>
            <w:tcW w:w="700" w:type="dxa"/>
            <w:tcMar>
              <w:top w:w="0" w:type="dxa"/>
              <w:bottom w:w="0" w:type="dxa"/>
            </w:tcMar>
            <w:vAlign w:val="center"/>
          </w:tcPr>
          <w:p w14:paraId="36A7E998" w14:textId="77777777" w:rsidR="00432780" w:rsidRDefault="00000000">
            <w:pPr>
              <w:keepNext/>
              <w:keepLines/>
              <w:spacing w:after="0" w:line="240" w:lineRule="auto"/>
              <w:jc w:val="right"/>
            </w:pPr>
            <w:r>
              <w:rPr>
                <w:sz w:val="18"/>
              </w:rPr>
              <w:t>137,0</w:t>
            </w:r>
          </w:p>
        </w:tc>
      </w:tr>
    </w:tbl>
    <w:p w14:paraId="799355AD" w14:textId="77777777" w:rsidR="00432780" w:rsidRDefault="00432780">
      <w:pPr>
        <w:spacing w:after="0"/>
      </w:pPr>
    </w:p>
    <w:p w14:paraId="244AD3AC" w14:textId="77777777" w:rsidR="00432780" w:rsidRDefault="00000000">
      <w:r>
        <w:t>Povećanjem cijene članarine u Specijalnoj olimpijadi Hrvatske sa 146,00 EUR na 200,00 EUR došlo je do povećanja rashoda na navedenoj poziciji. Plaćanjem navedena članarine osigurava se sudjelovanje naših korisnika na sportskim natjecanjima koji se organiziraju u Hrvatskoj.</w:t>
      </w:r>
    </w:p>
    <w:p w14:paraId="65A730D8" w14:textId="77777777" w:rsidR="00432780" w:rsidRDefault="00432780"/>
    <w:p w14:paraId="5A09B39F" w14:textId="77777777" w:rsidR="00432780"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FDC78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3CBCD8"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257B64"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FB8BC4"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2D88EB"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EA410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CD1647" w14:textId="77777777" w:rsidR="00432780" w:rsidRDefault="00000000">
            <w:pPr>
              <w:keepNext/>
              <w:keepLines/>
              <w:spacing w:after="0" w:line="240" w:lineRule="auto"/>
              <w:jc w:val="center"/>
            </w:pPr>
            <w:r>
              <w:rPr>
                <w:b/>
                <w:sz w:val="18"/>
              </w:rPr>
              <w:t>Indeks (%)</w:t>
            </w:r>
          </w:p>
        </w:tc>
      </w:tr>
      <w:tr w:rsidR="00432780" w14:paraId="79C00A82" w14:textId="77777777">
        <w:tblPrEx>
          <w:tblCellMar>
            <w:top w:w="0" w:type="dxa"/>
            <w:bottom w:w="0" w:type="dxa"/>
          </w:tblCellMar>
        </w:tblPrEx>
        <w:trPr>
          <w:cantSplit/>
          <w:trHeight w:val="560"/>
        </w:trPr>
        <w:tc>
          <w:tcPr>
            <w:tcW w:w="700" w:type="dxa"/>
            <w:tcMar>
              <w:top w:w="0" w:type="dxa"/>
              <w:bottom w:w="0" w:type="dxa"/>
            </w:tcMar>
            <w:vAlign w:val="center"/>
          </w:tcPr>
          <w:p w14:paraId="580CCCB2" w14:textId="77777777" w:rsidR="00432780" w:rsidRDefault="00000000">
            <w:pPr>
              <w:keepNext/>
              <w:keepLines/>
              <w:spacing w:after="0" w:line="240" w:lineRule="auto"/>
            </w:pPr>
            <w:r>
              <w:rPr>
                <w:sz w:val="18"/>
              </w:rPr>
              <w:t>34</w:t>
            </w:r>
          </w:p>
        </w:tc>
        <w:tc>
          <w:tcPr>
            <w:tcW w:w="3180" w:type="dxa"/>
            <w:tcMar>
              <w:top w:w="0" w:type="dxa"/>
              <w:bottom w:w="0" w:type="dxa"/>
            </w:tcMar>
            <w:vAlign w:val="center"/>
          </w:tcPr>
          <w:p w14:paraId="7E15AD70" w14:textId="77777777" w:rsidR="00432780"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20ABADA8" w14:textId="77777777" w:rsidR="00432780" w:rsidRDefault="00000000">
            <w:pPr>
              <w:keepNext/>
              <w:keepLines/>
              <w:spacing w:after="0" w:line="240" w:lineRule="auto"/>
            </w:pPr>
            <w:r>
              <w:rPr>
                <w:sz w:val="18"/>
              </w:rPr>
              <w:t>34</w:t>
            </w:r>
          </w:p>
        </w:tc>
        <w:tc>
          <w:tcPr>
            <w:tcW w:w="1860" w:type="dxa"/>
            <w:tcMar>
              <w:top w:w="0" w:type="dxa"/>
              <w:bottom w:w="0" w:type="dxa"/>
            </w:tcMar>
            <w:vAlign w:val="center"/>
          </w:tcPr>
          <w:p w14:paraId="7531C531" w14:textId="77777777" w:rsidR="00432780" w:rsidRDefault="00000000">
            <w:pPr>
              <w:keepNext/>
              <w:keepLines/>
              <w:spacing w:after="0" w:line="240" w:lineRule="auto"/>
              <w:jc w:val="right"/>
            </w:pPr>
            <w:r>
              <w:rPr>
                <w:sz w:val="18"/>
              </w:rPr>
              <w:t>530,54</w:t>
            </w:r>
          </w:p>
        </w:tc>
        <w:tc>
          <w:tcPr>
            <w:tcW w:w="1860" w:type="dxa"/>
            <w:tcMar>
              <w:top w:w="0" w:type="dxa"/>
              <w:bottom w:w="0" w:type="dxa"/>
            </w:tcMar>
            <w:vAlign w:val="center"/>
          </w:tcPr>
          <w:p w14:paraId="1166EDBA" w14:textId="77777777" w:rsidR="00432780" w:rsidRDefault="00000000">
            <w:pPr>
              <w:keepNext/>
              <w:keepLines/>
              <w:spacing w:after="0" w:line="240" w:lineRule="auto"/>
              <w:jc w:val="right"/>
            </w:pPr>
            <w:r>
              <w:rPr>
                <w:sz w:val="18"/>
              </w:rPr>
              <w:t>776,66</w:t>
            </w:r>
          </w:p>
        </w:tc>
        <w:tc>
          <w:tcPr>
            <w:tcW w:w="700" w:type="dxa"/>
            <w:tcMar>
              <w:top w:w="0" w:type="dxa"/>
              <w:bottom w:w="0" w:type="dxa"/>
            </w:tcMar>
            <w:vAlign w:val="center"/>
          </w:tcPr>
          <w:p w14:paraId="34BAB50A" w14:textId="77777777" w:rsidR="00432780" w:rsidRDefault="00000000">
            <w:pPr>
              <w:keepNext/>
              <w:keepLines/>
              <w:spacing w:after="0" w:line="240" w:lineRule="auto"/>
              <w:jc w:val="right"/>
            </w:pPr>
            <w:r>
              <w:rPr>
                <w:sz w:val="18"/>
              </w:rPr>
              <w:t>146,4</w:t>
            </w:r>
          </w:p>
        </w:tc>
      </w:tr>
    </w:tbl>
    <w:p w14:paraId="5760212D" w14:textId="77777777" w:rsidR="00432780" w:rsidRDefault="00432780">
      <w:pPr>
        <w:spacing w:after="0"/>
      </w:pPr>
    </w:p>
    <w:p w14:paraId="1DE5903E" w14:textId="77777777" w:rsidR="00432780" w:rsidRDefault="00000000">
      <w:r>
        <w:t>Povećanjem cijene usluga platnog prometa povećali su se i predmetni financijski rashodi.</w:t>
      </w:r>
    </w:p>
    <w:p w14:paraId="0ADB6CA6" w14:textId="77777777" w:rsidR="00432780" w:rsidRDefault="00432780"/>
    <w:p w14:paraId="1EE3D2C8" w14:textId="77777777" w:rsidR="00432780"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631F5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19F828"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51E487"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B9129F"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0C0FBE"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C4A56C"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0AD8F4" w14:textId="77777777" w:rsidR="00432780" w:rsidRDefault="00000000">
            <w:pPr>
              <w:keepNext/>
              <w:keepLines/>
              <w:spacing w:after="0" w:line="240" w:lineRule="auto"/>
              <w:jc w:val="center"/>
            </w:pPr>
            <w:r>
              <w:rPr>
                <w:b/>
                <w:sz w:val="18"/>
              </w:rPr>
              <w:t>Indeks (%)</w:t>
            </w:r>
          </w:p>
        </w:tc>
      </w:tr>
      <w:tr w:rsidR="00432780" w14:paraId="1F749FF0" w14:textId="77777777">
        <w:tblPrEx>
          <w:tblCellMar>
            <w:top w:w="0" w:type="dxa"/>
            <w:bottom w:w="0" w:type="dxa"/>
          </w:tblCellMar>
        </w:tblPrEx>
        <w:trPr>
          <w:cantSplit/>
          <w:trHeight w:val="560"/>
        </w:trPr>
        <w:tc>
          <w:tcPr>
            <w:tcW w:w="700" w:type="dxa"/>
            <w:tcMar>
              <w:top w:w="0" w:type="dxa"/>
              <w:bottom w:w="0" w:type="dxa"/>
            </w:tcMar>
            <w:vAlign w:val="center"/>
          </w:tcPr>
          <w:p w14:paraId="55AD191E" w14:textId="77777777" w:rsidR="00432780" w:rsidRDefault="00000000">
            <w:pPr>
              <w:keepNext/>
              <w:keepLines/>
              <w:spacing w:after="0" w:line="240" w:lineRule="auto"/>
            </w:pPr>
            <w:r>
              <w:rPr>
                <w:sz w:val="18"/>
              </w:rPr>
              <w:t>369</w:t>
            </w:r>
          </w:p>
        </w:tc>
        <w:tc>
          <w:tcPr>
            <w:tcW w:w="3180" w:type="dxa"/>
            <w:tcMar>
              <w:top w:w="0" w:type="dxa"/>
              <w:bottom w:w="0" w:type="dxa"/>
            </w:tcMar>
            <w:vAlign w:val="center"/>
          </w:tcPr>
          <w:p w14:paraId="6CA97C59" w14:textId="77777777" w:rsidR="00432780" w:rsidRDefault="00000000">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3D14441D" w14:textId="77777777" w:rsidR="00432780" w:rsidRDefault="00000000">
            <w:pPr>
              <w:keepNext/>
              <w:keepLines/>
              <w:spacing w:after="0" w:line="240" w:lineRule="auto"/>
            </w:pPr>
            <w:r>
              <w:rPr>
                <w:sz w:val="18"/>
              </w:rPr>
              <w:t>369</w:t>
            </w:r>
          </w:p>
        </w:tc>
        <w:tc>
          <w:tcPr>
            <w:tcW w:w="1860" w:type="dxa"/>
            <w:tcMar>
              <w:top w:w="0" w:type="dxa"/>
              <w:bottom w:w="0" w:type="dxa"/>
            </w:tcMar>
            <w:vAlign w:val="center"/>
          </w:tcPr>
          <w:p w14:paraId="4D85E806" w14:textId="77777777" w:rsidR="00432780" w:rsidRDefault="00000000">
            <w:pPr>
              <w:keepNext/>
              <w:keepLines/>
              <w:spacing w:after="0" w:line="240" w:lineRule="auto"/>
              <w:jc w:val="right"/>
            </w:pPr>
            <w:r>
              <w:rPr>
                <w:sz w:val="18"/>
              </w:rPr>
              <w:t>105.491,42</w:t>
            </w:r>
          </w:p>
        </w:tc>
        <w:tc>
          <w:tcPr>
            <w:tcW w:w="1860" w:type="dxa"/>
            <w:tcMar>
              <w:top w:w="0" w:type="dxa"/>
              <w:bottom w:w="0" w:type="dxa"/>
            </w:tcMar>
            <w:vAlign w:val="center"/>
          </w:tcPr>
          <w:p w14:paraId="2522FFB4" w14:textId="77777777" w:rsidR="00432780" w:rsidRDefault="00000000">
            <w:pPr>
              <w:keepNext/>
              <w:keepLines/>
              <w:spacing w:after="0" w:line="240" w:lineRule="auto"/>
              <w:jc w:val="right"/>
            </w:pPr>
            <w:r>
              <w:rPr>
                <w:sz w:val="18"/>
              </w:rPr>
              <w:t>126.024,62</w:t>
            </w:r>
          </w:p>
        </w:tc>
        <w:tc>
          <w:tcPr>
            <w:tcW w:w="700" w:type="dxa"/>
            <w:tcMar>
              <w:top w:w="0" w:type="dxa"/>
              <w:bottom w:w="0" w:type="dxa"/>
            </w:tcMar>
            <w:vAlign w:val="center"/>
          </w:tcPr>
          <w:p w14:paraId="4AB867D8" w14:textId="77777777" w:rsidR="00432780" w:rsidRDefault="00000000">
            <w:pPr>
              <w:keepNext/>
              <w:keepLines/>
              <w:spacing w:after="0" w:line="240" w:lineRule="auto"/>
              <w:jc w:val="right"/>
            </w:pPr>
            <w:r>
              <w:rPr>
                <w:sz w:val="18"/>
              </w:rPr>
              <w:t>119,5</w:t>
            </w:r>
          </w:p>
        </w:tc>
      </w:tr>
    </w:tbl>
    <w:p w14:paraId="58288531" w14:textId="77777777" w:rsidR="00432780" w:rsidRDefault="00432780">
      <w:pPr>
        <w:spacing w:after="0"/>
      </w:pPr>
    </w:p>
    <w:p w14:paraId="258A7BD3" w14:textId="77777777" w:rsidR="00432780" w:rsidRDefault="00000000">
      <w:r>
        <w:t>Povećanje tekućih prijenosa između proračunskih korisnika istog proračuna nastao je zbog uvećanog financijskog plana na izvoru financiranja 11 te se nisu koristila sredstva izvora 43 iz kojih se vrše tekući prijenosi. Također, ostvareni su veći prihodi od korisnika  koji svojim osobnim prihodima sudjeluju u cijeni usluge sukladno rješenjima nadležnih Zavoda za socijalni rad (povećanje mirovina korisnika koji participiraju u cijeni usluge, povećanje broja postojećih korisnika koji sudjeluju u cijeni usluge, kontinuirano pružanje i naplata usluge cjelodnevnog boravka i sl.) što je dovelo do ostvarenja većih prihoda iz kojih se vrše tekući prijenosi istog proračuna. </w:t>
      </w:r>
    </w:p>
    <w:p w14:paraId="4CBD0B05" w14:textId="77777777" w:rsidR="00432780" w:rsidRDefault="00432780"/>
    <w:p w14:paraId="0B5C8F98" w14:textId="77777777" w:rsidR="00432780"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1D3BCF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D6659"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4C6403"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A58E5A"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52BC35"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0B08DC"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F9DF7" w14:textId="77777777" w:rsidR="00432780" w:rsidRDefault="00000000">
            <w:pPr>
              <w:keepNext/>
              <w:keepLines/>
              <w:spacing w:after="0" w:line="240" w:lineRule="auto"/>
              <w:jc w:val="center"/>
            </w:pPr>
            <w:r>
              <w:rPr>
                <w:b/>
                <w:sz w:val="18"/>
              </w:rPr>
              <w:t>Indeks (%)</w:t>
            </w:r>
          </w:p>
        </w:tc>
      </w:tr>
      <w:tr w:rsidR="00432780" w14:paraId="18251912" w14:textId="77777777">
        <w:tblPrEx>
          <w:tblCellMar>
            <w:top w:w="0" w:type="dxa"/>
            <w:bottom w:w="0" w:type="dxa"/>
          </w:tblCellMar>
        </w:tblPrEx>
        <w:trPr>
          <w:cantSplit/>
          <w:trHeight w:val="560"/>
        </w:trPr>
        <w:tc>
          <w:tcPr>
            <w:tcW w:w="700" w:type="dxa"/>
            <w:tcMar>
              <w:top w:w="0" w:type="dxa"/>
              <w:bottom w:w="0" w:type="dxa"/>
            </w:tcMar>
            <w:vAlign w:val="center"/>
          </w:tcPr>
          <w:p w14:paraId="1A93E88C" w14:textId="77777777" w:rsidR="00432780" w:rsidRDefault="00000000">
            <w:pPr>
              <w:keepNext/>
              <w:keepLines/>
              <w:spacing w:after="0" w:line="240" w:lineRule="auto"/>
            </w:pPr>
            <w:r>
              <w:rPr>
                <w:sz w:val="18"/>
              </w:rPr>
              <w:t>3722</w:t>
            </w:r>
          </w:p>
        </w:tc>
        <w:tc>
          <w:tcPr>
            <w:tcW w:w="3180" w:type="dxa"/>
            <w:tcMar>
              <w:top w:w="0" w:type="dxa"/>
              <w:bottom w:w="0" w:type="dxa"/>
            </w:tcMar>
            <w:vAlign w:val="center"/>
          </w:tcPr>
          <w:p w14:paraId="374CF92F" w14:textId="77777777" w:rsidR="00432780"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1F004E01" w14:textId="77777777" w:rsidR="00432780" w:rsidRDefault="00000000">
            <w:pPr>
              <w:keepNext/>
              <w:keepLines/>
              <w:spacing w:after="0" w:line="240" w:lineRule="auto"/>
            </w:pPr>
            <w:r>
              <w:rPr>
                <w:sz w:val="18"/>
              </w:rPr>
              <w:t>3722</w:t>
            </w:r>
          </w:p>
        </w:tc>
        <w:tc>
          <w:tcPr>
            <w:tcW w:w="1860" w:type="dxa"/>
            <w:tcMar>
              <w:top w:w="0" w:type="dxa"/>
              <w:bottom w:w="0" w:type="dxa"/>
            </w:tcMar>
            <w:vAlign w:val="center"/>
          </w:tcPr>
          <w:p w14:paraId="69BD2C3E" w14:textId="77777777" w:rsidR="00432780" w:rsidRDefault="00000000">
            <w:pPr>
              <w:keepNext/>
              <w:keepLines/>
              <w:spacing w:after="0" w:line="240" w:lineRule="auto"/>
              <w:jc w:val="right"/>
            </w:pPr>
            <w:r>
              <w:rPr>
                <w:sz w:val="18"/>
              </w:rPr>
              <w:t>6.718,95</w:t>
            </w:r>
          </w:p>
        </w:tc>
        <w:tc>
          <w:tcPr>
            <w:tcW w:w="1860" w:type="dxa"/>
            <w:tcMar>
              <w:top w:w="0" w:type="dxa"/>
              <w:bottom w:w="0" w:type="dxa"/>
            </w:tcMar>
            <w:vAlign w:val="center"/>
          </w:tcPr>
          <w:p w14:paraId="195722FD" w14:textId="77777777" w:rsidR="00432780" w:rsidRDefault="00000000">
            <w:pPr>
              <w:keepNext/>
              <w:keepLines/>
              <w:spacing w:after="0" w:line="240" w:lineRule="auto"/>
              <w:jc w:val="right"/>
            </w:pPr>
            <w:r>
              <w:rPr>
                <w:sz w:val="18"/>
              </w:rPr>
              <w:t>10.478,74</w:t>
            </w:r>
          </w:p>
        </w:tc>
        <w:tc>
          <w:tcPr>
            <w:tcW w:w="700" w:type="dxa"/>
            <w:tcMar>
              <w:top w:w="0" w:type="dxa"/>
              <w:bottom w:w="0" w:type="dxa"/>
            </w:tcMar>
            <w:vAlign w:val="center"/>
          </w:tcPr>
          <w:p w14:paraId="3EE5FCEE" w14:textId="77777777" w:rsidR="00432780" w:rsidRDefault="00000000">
            <w:pPr>
              <w:keepNext/>
              <w:keepLines/>
              <w:spacing w:after="0" w:line="240" w:lineRule="auto"/>
              <w:jc w:val="right"/>
            </w:pPr>
            <w:r>
              <w:rPr>
                <w:sz w:val="18"/>
              </w:rPr>
              <w:t>156,0</w:t>
            </w:r>
          </w:p>
        </w:tc>
      </w:tr>
    </w:tbl>
    <w:p w14:paraId="623F7C83" w14:textId="77777777" w:rsidR="00432780" w:rsidRDefault="00432780">
      <w:pPr>
        <w:spacing w:after="0"/>
      </w:pPr>
    </w:p>
    <w:p w14:paraId="3898978A" w14:textId="77777777" w:rsidR="00432780" w:rsidRDefault="00000000">
      <w:r>
        <w:t>Zbog povećanja usluga smještaja i drugih ugostiteljskih usluga koje naši korisnici koji sudjeluju u sportskim natjecanjima osoba s invaliditetom koriste prilikom odlaske na natjecanja i izlete, došlo je do poveća predmetnih rashoda.</w:t>
      </w:r>
    </w:p>
    <w:p w14:paraId="50FA5CD4" w14:textId="77777777" w:rsidR="00432780" w:rsidRDefault="00000000">
      <w:r>
        <w:t>Tijekom 2025. godine naši korisnici su sudjelovali na četiri natjecanja na kojima su osvojili brojne medalje:</w:t>
      </w:r>
    </w:p>
    <w:p w14:paraId="2FC806BC" w14:textId="77777777" w:rsidR="00432780" w:rsidRDefault="00000000">
      <w:pPr>
        <w:pStyle w:val="Odlomakpopisa"/>
        <w:numPr>
          <w:ilvl w:val="0"/>
          <w:numId w:val="1"/>
        </w:numPr>
      </w:pPr>
      <w:r>
        <w:t>Državno prvenstvo u trčanju na krpljama (Delnice od 05.02.-07.02.25.);</w:t>
      </w:r>
    </w:p>
    <w:p w14:paraId="27B72C58" w14:textId="77777777" w:rsidR="00432780" w:rsidRDefault="00000000">
      <w:pPr>
        <w:pStyle w:val="Odlomakpopisa"/>
        <w:numPr>
          <w:ilvl w:val="0"/>
          <w:numId w:val="1"/>
        </w:numPr>
      </w:pPr>
      <w:r>
        <w:t>Državno prvenstvo u bowlingu (Zagreb od 07.04.25.-09.04.25.);</w:t>
      </w:r>
    </w:p>
    <w:p w14:paraId="392D01D6" w14:textId="77777777" w:rsidR="00432780" w:rsidRDefault="00000000">
      <w:pPr>
        <w:pStyle w:val="Odlomakpopisa"/>
        <w:numPr>
          <w:ilvl w:val="0"/>
          <w:numId w:val="1"/>
        </w:numPr>
      </w:pPr>
      <w:proofErr w:type="spellStart"/>
      <w:r>
        <w:t>Prvensto</w:t>
      </w:r>
      <w:proofErr w:type="spellEnd"/>
      <w:r>
        <w:t xml:space="preserve"> Hrvatske u plivanju (Tuheljske toplice od 20.10.-22.10.25.)</w:t>
      </w:r>
    </w:p>
    <w:p w14:paraId="0EAC4EBB" w14:textId="77777777" w:rsidR="00432780" w:rsidRDefault="00000000">
      <w:pPr>
        <w:pStyle w:val="Odlomakpopisa"/>
        <w:numPr>
          <w:ilvl w:val="0"/>
          <w:numId w:val="1"/>
        </w:numPr>
      </w:pPr>
      <w:r>
        <w:t>Prvenstvo Hrvatske u kuglanju (Zagreb od 12.11.25.-14.11.25.)</w:t>
      </w:r>
    </w:p>
    <w:p w14:paraId="03550333" w14:textId="77777777" w:rsidR="00432780" w:rsidRDefault="00000000">
      <w:r>
        <w:t>Također su bili na manjim izletima na Pelješcu (Ston i Brijesta) s ciljem upoznavanja Dubrovačko-neretvanske županije.</w:t>
      </w:r>
    </w:p>
    <w:p w14:paraId="6F6875E5" w14:textId="77777777" w:rsidR="00432780" w:rsidRDefault="00432780"/>
    <w:p w14:paraId="157FBF24" w14:textId="77777777" w:rsidR="00432780"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91431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D496AD"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A55971"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6521CA"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CDFEC6"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B3DB35"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ED3B98" w14:textId="77777777" w:rsidR="00432780" w:rsidRDefault="00000000">
            <w:pPr>
              <w:keepNext/>
              <w:keepLines/>
              <w:spacing w:after="0" w:line="240" w:lineRule="auto"/>
              <w:jc w:val="center"/>
            </w:pPr>
            <w:r>
              <w:rPr>
                <w:b/>
                <w:sz w:val="18"/>
              </w:rPr>
              <w:t>Indeks (%)</w:t>
            </w:r>
          </w:p>
        </w:tc>
      </w:tr>
      <w:tr w:rsidR="00432780" w14:paraId="561015F5" w14:textId="77777777">
        <w:tblPrEx>
          <w:tblCellMar>
            <w:top w:w="0" w:type="dxa"/>
            <w:bottom w:w="0" w:type="dxa"/>
          </w:tblCellMar>
        </w:tblPrEx>
        <w:trPr>
          <w:cantSplit/>
          <w:trHeight w:val="560"/>
        </w:trPr>
        <w:tc>
          <w:tcPr>
            <w:tcW w:w="700" w:type="dxa"/>
            <w:tcMar>
              <w:top w:w="0" w:type="dxa"/>
              <w:bottom w:w="0" w:type="dxa"/>
            </w:tcMar>
            <w:vAlign w:val="center"/>
          </w:tcPr>
          <w:p w14:paraId="06A9A84C" w14:textId="77777777" w:rsidR="00432780" w:rsidRDefault="00000000">
            <w:pPr>
              <w:keepNext/>
              <w:keepLines/>
              <w:spacing w:after="0" w:line="240" w:lineRule="auto"/>
            </w:pPr>
            <w:r>
              <w:rPr>
                <w:sz w:val="18"/>
              </w:rPr>
              <w:t>4</w:t>
            </w:r>
          </w:p>
        </w:tc>
        <w:tc>
          <w:tcPr>
            <w:tcW w:w="3180" w:type="dxa"/>
            <w:tcMar>
              <w:top w:w="0" w:type="dxa"/>
              <w:bottom w:w="0" w:type="dxa"/>
            </w:tcMar>
            <w:vAlign w:val="center"/>
          </w:tcPr>
          <w:p w14:paraId="35AA1B6A" w14:textId="77777777" w:rsidR="0043278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9EA8700" w14:textId="77777777" w:rsidR="00432780" w:rsidRDefault="00000000">
            <w:pPr>
              <w:keepNext/>
              <w:keepLines/>
              <w:spacing w:after="0" w:line="240" w:lineRule="auto"/>
            </w:pPr>
            <w:r>
              <w:rPr>
                <w:sz w:val="18"/>
              </w:rPr>
              <w:t>4</w:t>
            </w:r>
          </w:p>
        </w:tc>
        <w:tc>
          <w:tcPr>
            <w:tcW w:w="1860" w:type="dxa"/>
            <w:tcMar>
              <w:top w:w="0" w:type="dxa"/>
              <w:bottom w:w="0" w:type="dxa"/>
            </w:tcMar>
            <w:vAlign w:val="center"/>
          </w:tcPr>
          <w:p w14:paraId="1549EE82" w14:textId="77777777" w:rsidR="00432780" w:rsidRDefault="00000000">
            <w:pPr>
              <w:keepNext/>
              <w:keepLines/>
              <w:spacing w:after="0" w:line="240" w:lineRule="auto"/>
              <w:jc w:val="right"/>
            </w:pPr>
            <w:r>
              <w:rPr>
                <w:sz w:val="18"/>
              </w:rPr>
              <w:t>26.239,34</w:t>
            </w:r>
          </w:p>
        </w:tc>
        <w:tc>
          <w:tcPr>
            <w:tcW w:w="1860" w:type="dxa"/>
            <w:tcMar>
              <w:top w:w="0" w:type="dxa"/>
              <w:bottom w:w="0" w:type="dxa"/>
            </w:tcMar>
            <w:vAlign w:val="center"/>
          </w:tcPr>
          <w:p w14:paraId="504FAD18" w14:textId="77777777" w:rsidR="00432780" w:rsidRDefault="00000000">
            <w:pPr>
              <w:keepNext/>
              <w:keepLines/>
              <w:spacing w:after="0" w:line="240" w:lineRule="auto"/>
              <w:jc w:val="right"/>
            </w:pPr>
            <w:r>
              <w:rPr>
                <w:sz w:val="18"/>
              </w:rPr>
              <w:t>120.908,39</w:t>
            </w:r>
          </w:p>
        </w:tc>
        <w:tc>
          <w:tcPr>
            <w:tcW w:w="700" w:type="dxa"/>
            <w:tcMar>
              <w:top w:w="0" w:type="dxa"/>
              <w:bottom w:w="0" w:type="dxa"/>
            </w:tcMar>
            <w:vAlign w:val="center"/>
          </w:tcPr>
          <w:p w14:paraId="1BB05095" w14:textId="77777777" w:rsidR="00432780" w:rsidRDefault="00000000">
            <w:pPr>
              <w:keepNext/>
              <w:keepLines/>
              <w:spacing w:after="0" w:line="240" w:lineRule="auto"/>
              <w:jc w:val="right"/>
            </w:pPr>
            <w:r>
              <w:rPr>
                <w:sz w:val="18"/>
              </w:rPr>
              <w:t>460,8</w:t>
            </w:r>
          </w:p>
        </w:tc>
      </w:tr>
    </w:tbl>
    <w:p w14:paraId="422729D3" w14:textId="77777777" w:rsidR="00432780" w:rsidRDefault="00432780">
      <w:pPr>
        <w:spacing w:after="0"/>
      </w:pPr>
    </w:p>
    <w:p w14:paraId="737C6AFA" w14:textId="77777777" w:rsidR="00432780" w:rsidRDefault="00000000">
      <w:r>
        <w:t xml:space="preserve">Tijekom 2025. godine naša ustanova je primila dragocjenu donaciju od članova obitelji </w:t>
      </w:r>
      <w:proofErr w:type="spellStart"/>
      <w:r>
        <w:t>pok</w:t>
      </w:r>
      <w:proofErr w:type="spellEnd"/>
      <w:r>
        <w:t xml:space="preserve">. </w:t>
      </w:r>
      <w:proofErr w:type="spellStart"/>
      <w:r>
        <w:t>Yula</w:t>
      </w:r>
      <w:proofErr w:type="spellEnd"/>
      <w:r>
        <w:t xml:space="preserve"> Boža Draškovića kojom je osim financiranja određenih usluga, nabavljena i potpuno nova oprema i sitni inventar. Navedenom donacijom nabavljena je slijedeća oprema:</w:t>
      </w:r>
    </w:p>
    <w:p w14:paraId="0720E52C" w14:textId="77777777" w:rsidR="00432780" w:rsidRDefault="00000000">
      <w:pPr>
        <w:pStyle w:val="Odlomakpopisa"/>
        <w:numPr>
          <w:ilvl w:val="0"/>
          <w:numId w:val="1"/>
        </w:numPr>
      </w:pPr>
      <w:r>
        <w:t>pokretne električne kade (2 komada) ukupne vrijednosti 6.500,00 EUR;</w:t>
      </w:r>
    </w:p>
    <w:p w14:paraId="14046F47" w14:textId="77777777" w:rsidR="00432780" w:rsidRDefault="00000000">
      <w:pPr>
        <w:pStyle w:val="Odlomakpopisa"/>
        <w:numPr>
          <w:ilvl w:val="0"/>
          <w:numId w:val="1"/>
        </w:numPr>
      </w:pPr>
      <w:r>
        <w:t>ormar za lijekove sa sefom za narkotike u vrijednosti 3.187,50 EUR;</w:t>
      </w:r>
    </w:p>
    <w:p w14:paraId="092DA34E" w14:textId="77777777" w:rsidR="00432780" w:rsidRDefault="00000000">
      <w:pPr>
        <w:pStyle w:val="Odlomakpopisa"/>
        <w:numPr>
          <w:ilvl w:val="0"/>
          <w:numId w:val="1"/>
        </w:numPr>
      </w:pPr>
      <w:r>
        <w:t>motorna pergola u vrijednosti 7.600,00 EUR;</w:t>
      </w:r>
    </w:p>
    <w:p w14:paraId="36DE96C4" w14:textId="77777777" w:rsidR="00432780" w:rsidRDefault="00000000">
      <w:pPr>
        <w:pStyle w:val="Odlomakpopisa"/>
        <w:numPr>
          <w:ilvl w:val="0"/>
          <w:numId w:val="1"/>
        </w:numPr>
      </w:pPr>
      <w:r>
        <w:t xml:space="preserve">potpuno nova </w:t>
      </w:r>
      <w:proofErr w:type="spellStart"/>
      <w:r>
        <w:t>rashaladna</w:t>
      </w:r>
      <w:proofErr w:type="spellEnd"/>
      <w:r>
        <w:t xml:space="preserve"> komora u vrijednosti od 27.000,00 EUR;</w:t>
      </w:r>
    </w:p>
    <w:p w14:paraId="144AB639" w14:textId="77777777" w:rsidR="00432780" w:rsidRDefault="00000000">
      <w:pPr>
        <w:pStyle w:val="Odlomakpopisa"/>
        <w:numPr>
          <w:ilvl w:val="0"/>
          <w:numId w:val="1"/>
        </w:numPr>
      </w:pPr>
      <w:proofErr w:type="spellStart"/>
      <w:r>
        <w:t>Mitsubisi</w:t>
      </w:r>
      <w:proofErr w:type="spellEnd"/>
      <w:r>
        <w:t xml:space="preserve"> klime (dual, unutarnje i vanjske jedinice) ukupne vrijednosti od 26.053,00 EUR;</w:t>
      </w:r>
    </w:p>
    <w:p w14:paraId="113D5418" w14:textId="77777777" w:rsidR="00432780" w:rsidRDefault="00000000">
      <w:r>
        <w:br/>
        <w:t>Osim iznimno vrijedne donacije opreme obitelji Drašković, naša ustanova je zaprimila i donaciju potpuno novog mini kreveta DALI standard u vrijednosti od 1.212,50 EUR (</w:t>
      </w:r>
      <w:proofErr w:type="spellStart"/>
      <w:r>
        <w:t>Bauerfind</w:t>
      </w:r>
      <w:proofErr w:type="spellEnd"/>
      <w:r>
        <w:t xml:space="preserve"> d.o.o.), donaciju </w:t>
      </w:r>
      <w:proofErr w:type="spellStart"/>
      <w:r>
        <w:t>liftera</w:t>
      </w:r>
      <w:proofErr w:type="spellEnd"/>
      <w:r>
        <w:t xml:space="preserve"> </w:t>
      </w:r>
      <w:proofErr w:type="spellStart"/>
      <w:r>
        <w:t>Sunlift</w:t>
      </w:r>
      <w:proofErr w:type="spellEnd"/>
      <w:r>
        <w:t xml:space="preserve"> </w:t>
      </w:r>
      <w:proofErr w:type="spellStart"/>
      <w:r>
        <w:t>midi</w:t>
      </w:r>
      <w:proofErr w:type="spellEnd"/>
      <w:r>
        <w:t xml:space="preserve"> 150 s platnom (dizalica za slabo pokretne i nepokretne osobe) u vrijednosti od 1.125,00 EUR (donator želi ostati anoniman) te traku za trčanje Life fitness </w:t>
      </w:r>
      <w:proofErr w:type="spellStart"/>
      <w:r>
        <w:t>club</w:t>
      </w:r>
      <w:proofErr w:type="spellEnd"/>
      <w:r>
        <w:t xml:space="preserve"> u vrijednosti od 1.500,00 EUR (Dominikanski samostan).</w:t>
      </w:r>
    </w:p>
    <w:p w14:paraId="78CFD6B6" w14:textId="77777777" w:rsidR="00432780" w:rsidRDefault="00000000">
      <w:r>
        <w:t xml:space="preserve">Pored vrijedne primljene opreme, naša ustanova je kupila kombinirani uređaj za elektroterapiju i UVZ s vakumskom jedinicom i kolicima u vrijednosti od 5.546,25 EUR, </w:t>
      </w:r>
      <w:r>
        <w:lastRenderedPageBreak/>
        <w:t xml:space="preserve">štapni mikser za miksanje hrane korisnika u vrijednosti od 687,50 EUR, komplet Viseće drvene kuglane u vrijednosti od 550,00 EUR te komplet </w:t>
      </w:r>
      <w:proofErr w:type="spellStart"/>
      <w:r>
        <w:t>Goldon</w:t>
      </w:r>
      <w:proofErr w:type="spellEnd"/>
      <w:r>
        <w:t xml:space="preserve"> glazbeni vagon u vrijednosti od 702,00 EUR.</w:t>
      </w:r>
    </w:p>
    <w:p w14:paraId="586CF495" w14:textId="77777777" w:rsidR="00432780" w:rsidRDefault="00000000">
      <w:r>
        <w:t xml:space="preserve">U studenom 2025. godine izvršeno je plaćanje dobavljaču </w:t>
      </w:r>
      <w:proofErr w:type="spellStart"/>
      <w:r>
        <w:t>Delgrad</w:t>
      </w:r>
      <w:proofErr w:type="spellEnd"/>
      <w:r>
        <w:t xml:space="preserve"> d.o.o. Dubrovnik izrada "Glavnog projekta adaptacije potkrovlja i senzornog parka - Josipovac" u vrijednosti od 33.000,00 EUR. Navedeni glavni projekt je evidentiran u glavnoj knjizi kao ostala nematerijalna imovina (šifra 4126) te je zbog navedenog došlo do znatnog povećanja predmetnog indeksa. Financijska sredstva za izradu Glavnog projekta naša je ustanova primila još koncem 2024. godine kao pomoć od strane Grada Dubrovnika (izvor financiranja 52).</w:t>
      </w:r>
    </w:p>
    <w:p w14:paraId="66EFEAB1" w14:textId="77777777" w:rsidR="00432780" w:rsidRDefault="00000000">
      <w:r>
        <w:t>Osim navedene imovine ugrađena je i rampa za invalide na kombiju Volkswagen reg. oznake DU319HS kojim se prevoze korisnici u invalidskim kolicima u ukupnoj vrijednosti od 6.244,64 EUR. Kako je kombi kupljen od strane nadležnog Ministarstva te još uvijek nije isknjižen iz njihovih poslovnih knjiga i evidentiran u našim poslovnim knjigama kao imovina ustanove, to se navedena ugradnja rampe evidentirala kao ulaganje na tuđoj imovini rada prava korištenja (šifra 4124).</w:t>
      </w:r>
    </w:p>
    <w:p w14:paraId="1D0B7E17" w14:textId="77777777" w:rsidR="00432780" w:rsidRDefault="00432780"/>
    <w:p w14:paraId="5CF10083" w14:textId="77777777" w:rsidR="00432780"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6E66F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AD785C"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EF21F0"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F5B6B9"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6FBC6F"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9CD760"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FF4AD3" w14:textId="77777777" w:rsidR="00432780" w:rsidRDefault="00000000">
            <w:pPr>
              <w:keepNext/>
              <w:keepLines/>
              <w:spacing w:after="0" w:line="240" w:lineRule="auto"/>
              <w:jc w:val="center"/>
            </w:pPr>
            <w:r>
              <w:rPr>
                <w:b/>
                <w:sz w:val="18"/>
              </w:rPr>
              <w:t>Indeks (%)</w:t>
            </w:r>
          </w:p>
        </w:tc>
      </w:tr>
      <w:tr w:rsidR="00432780" w14:paraId="72017198" w14:textId="77777777">
        <w:tblPrEx>
          <w:tblCellMar>
            <w:top w:w="0" w:type="dxa"/>
            <w:bottom w:w="0" w:type="dxa"/>
          </w:tblCellMar>
        </w:tblPrEx>
        <w:trPr>
          <w:cantSplit/>
          <w:trHeight w:val="560"/>
        </w:trPr>
        <w:tc>
          <w:tcPr>
            <w:tcW w:w="700" w:type="dxa"/>
            <w:tcMar>
              <w:top w:w="0" w:type="dxa"/>
              <w:bottom w:w="0" w:type="dxa"/>
            </w:tcMar>
            <w:vAlign w:val="center"/>
          </w:tcPr>
          <w:p w14:paraId="114C6184" w14:textId="77777777" w:rsidR="00432780" w:rsidRDefault="00000000">
            <w:pPr>
              <w:keepNext/>
              <w:keepLines/>
              <w:spacing w:after="0" w:line="240" w:lineRule="auto"/>
            </w:pPr>
            <w:r>
              <w:rPr>
                <w:sz w:val="18"/>
              </w:rPr>
              <w:t>4124</w:t>
            </w:r>
          </w:p>
        </w:tc>
        <w:tc>
          <w:tcPr>
            <w:tcW w:w="3180" w:type="dxa"/>
            <w:tcMar>
              <w:top w:w="0" w:type="dxa"/>
              <w:bottom w:w="0" w:type="dxa"/>
            </w:tcMar>
            <w:vAlign w:val="center"/>
          </w:tcPr>
          <w:p w14:paraId="3A45C70A" w14:textId="77777777" w:rsidR="00432780" w:rsidRDefault="00000000">
            <w:pPr>
              <w:keepNext/>
              <w:keepLines/>
              <w:spacing w:after="0" w:line="240" w:lineRule="auto"/>
            </w:pPr>
            <w:r>
              <w:rPr>
                <w:sz w:val="18"/>
              </w:rPr>
              <w:t>Ostala prava</w:t>
            </w:r>
          </w:p>
        </w:tc>
        <w:tc>
          <w:tcPr>
            <w:tcW w:w="700" w:type="dxa"/>
            <w:tcMar>
              <w:top w:w="0" w:type="dxa"/>
              <w:bottom w:w="0" w:type="dxa"/>
            </w:tcMar>
            <w:vAlign w:val="center"/>
          </w:tcPr>
          <w:p w14:paraId="21F1AC6B" w14:textId="77777777" w:rsidR="00432780" w:rsidRDefault="00000000">
            <w:pPr>
              <w:keepNext/>
              <w:keepLines/>
              <w:spacing w:after="0" w:line="240" w:lineRule="auto"/>
            </w:pPr>
            <w:r>
              <w:rPr>
                <w:sz w:val="18"/>
              </w:rPr>
              <w:t>4124</w:t>
            </w:r>
          </w:p>
        </w:tc>
        <w:tc>
          <w:tcPr>
            <w:tcW w:w="1860" w:type="dxa"/>
            <w:tcMar>
              <w:top w:w="0" w:type="dxa"/>
              <w:bottom w:w="0" w:type="dxa"/>
            </w:tcMar>
            <w:vAlign w:val="center"/>
          </w:tcPr>
          <w:p w14:paraId="4F7039EB"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1F6ADD4A" w14:textId="77777777" w:rsidR="00432780" w:rsidRDefault="00000000">
            <w:pPr>
              <w:keepNext/>
              <w:keepLines/>
              <w:spacing w:after="0" w:line="240" w:lineRule="auto"/>
              <w:jc w:val="right"/>
            </w:pPr>
            <w:r>
              <w:rPr>
                <w:sz w:val="18"/>
              </w:rPr>
              <w:t>6.244,64</w:t>
            </w:r>
          </w:p>
        </w:tc>
        <w:tc>
          <w:tcPr>
            <w:tcW w:w="700" w:type="dxa"/>
            <w:tcMar>
              <w:top w:w="0" w:type="dxa"/>
              <w:bottom w:w="0" w:type="dxa"/>
            </w:tcMar>
            <w:vAlign w:val="center"/>
          </w:tcPr>
          <w:p w14:paraId="61B82F74" w14:textId="77777777" w:rsidR="00432780" w:rsidRDefault="00000000">
            <w:pPr>
              <w:keepNext/>
              <w:keepLines/>
              <w:spacing w:after="0" w:line="240" w:lineRule="auto"/>
              <w:jc w:val="right"/>
            </w:pPr>
            <w:r>
              <w:rPr>
                <w:sz w:val="18"/>
              </w:rPr>
              <w:t>-</w:t>
            </w:r>
          </w:p>
        </w:tc>
      </w:tr>
    </w:tbl>
    <w:p w14:paraId="3C6FC91C" w14:textId="77777777" w:rsidR="00432780" w:rsidRDefault="00432780">
      <w:pPr>
        <w:spacing w:after="0"/>
      </w:pPr>
    </w:p>
    <w:p w14:paraId="2782F870" w14:textId="77777777" w:rsidR="00432780" w:rsidRDefault="00000000">
      <w:r>
        <w:t>Na navedenoj šifri evidentirana je rampa za invalide na kombiju u vrijednosti 6.244,64 EUR.</w:t>
      </w:r>
    </w:p>
    <w:p w14:paraId="66819C2E" w14:textId="77777777" w:rsidR="00432780" w:rsidRDefault="00000000">
      <w:r>
        <w:t>(više pogledati Bilješku broj 28.)</w:t>
      </w:r>
    </w:p>
    <w:p w14:paraId="15517318" w14:textId="77777777" w:rsidR="00432780" w:rsidRDefault="00432780"/>
    <w:p w14:paraId="70B92626" w14:textId="77777777" w:rsidR="00432780"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7EF57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F9761F"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352F8B"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6DCEC0"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15AC4"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23E1D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9B4694" w14:textId="77777777" w:rsidR="00432780" w:rsidRDefault="00000000">
            <w:pPr>
              <w:keepNext/>
              <w:keepLines/>
              <w:spacing w:after="0" w:line="240" w:lineRule="auto"/>
              <w:jc w:val="center"/>
            </w:pPr>
            <w:r>
              <w:rPr>
                <w:b/>
                <w:sz w:val="18"/>
              </w:rPr>
              <w:t>Indeks (%)</w:t>
            </w:r>
          </w:p>
        </w:tc>
      </w:tr>
      <w:tr w:rsidR="00432780" w14:paraId="25640F7F" w14:textId="77777777">
        <w:tblPrEx>
          <w:tblCellMar>
            <w:top w:w="0" w:type="dxa"/>
            <w:bottom w:w="0" w:type="dxa"/>
          </w:tblCellMar>
        </w:tblPrEx>
        <w:trPr>
          <w:cantSplit/>
          <w:trHeight w:val="560"/>
        </w:trPr>
        <w:tc>
          <w:tcPr>
            <w:tcW w:w="700" w:type="dxa"/>
            <w:tcMar>
              <w:top w:w="0" w:type="dxa"/>
              <w:bottom w:w="0" w:type="dxa"/>
            </w:tcMar>
            <w:vAlign w:val="center"/>
          </w:tcPr>
          <w:p w14:paraId="43EAC1BF" w14:textId="77777777" w:rsidR="00432780" w:rsidRDefault="00000000">
            <w:pPr>
              <w:keepNext/>
              <w:keepLines/>
              <w:spacing w:after="0" w:line="240" w:lineRule="auto"/>
            </w:pPr>
            <w:r>
              <w:rPr>
                <w:sz w:val="18"/>
              </w:rPr>
              <w:t>4126</w:t>
            </w:r>
          </w:p>
        </w:tc>
        <w:tc>
          <w:tcPr>
            <w:tcW w:w="3180" w:type="dxa"/>
            <w:tcMar>
              <w:top w:w="0" w:type="dxa"/>
              <w:bottom w:w="0" w:type="dxa"/>
            </w:tcMar>
            <w:vAlign w:val="center"/>
          </w:tcPr>
          <w:p w14:paraId="20178F2F" w14:textId="77777777" w:rsidR="00432780" w:rsidRDefault="00000000">
            <w:pPr>
              <w:keepNext/>
              <w:keepLines/>
              <w:spacing w:after="0" w:line="240" w:lineRule="auto"/>
            </w:pPr>
            <w:r>
              <w:rPr>
                <w:sz w:val="18"/>
              </w:rPr>
              <w:t>Ostala nematerijalna imovina</w:t>
            </w:r>
          </w:p>
        </w:tc>
        <w:tc>
          <w:tcPr>
            <w:tcW w:w="700" w:type="dxa"/>
            <w:tcMar>
              <w:top w:w="0" w:type="dxa"/>
              <w:bottom w:w="0" w:type="dxa"/>
            </w:tcMar>
            <w:vAlign w:val="center"/>
          </w:tcPr>
          <w:p w14:paraId="42DCCCE6" w14:textId="77777777" w:rsidR="00432780" w:rsidRDefault="00000000">
            <w:pPr>
              <w:keepNext/>
              <w:keepLines/>
              <w:spacing w:after="0" w:line="240" w:lineRule="auto"/>
            </w:pPr>
            <w:r>
              <w:rPr>
                <w:sz w:val="18"/>
              </w:rPr>
              <w:t>4126</w:t>
            </w:r>
          </w:p>
        </w:tc>
        <w:tc>
          <w:tcPr>
            <w:tcW w:w="1860" w:type="dxa"/>
            <w:tcMar>
              <w:top w:w="0" w:type="dxa"/>
              <w:bottom w:w="0" w:type="dxa"/>
            </w:tcMar>
            <w:vAlign w:val="center"/>
          </w:tcPr>
          <w:p w14:paraId="2BAD70B1"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37C907AC" w14:textId="77777777" w:rsidR="00432780" w:rsidRDefault="00000000">
            <w:pPr>
              <w:keepNext/>
              <w:keepLines/>
              <w:spacing w:after="0" w:line="240" w:lineRule="auto"/>
              <w:jc w:val="right"/>
            </w:pPr>
            <w:r>
              <w:rPr>
                <w:sz w:val="18"/>
              </w:rPr>
              <w:t>33.000,00</w:t>
            </w:r>
          </w:p>
        </w:tc>
        <w:tc>
          <w:tcPr>
            <w:tcW w:w="700" w:type="dxa"/>
            <w:tcMar>
              <w:top w:w="0" w:type="dxa"/>
              <w:bottom w:w="0" w:type="dxa"/>
            </w:tcMar>
            <w:vAlign w:val="center"/>
          </w:tcPr>
          <w:p w14:paraId="3638355D" w14:textId="77777777" w:rsidR="00432780" w:rsidRDefault="00000000">
            <w:pPr>
              <w:keepNext/>
              <w:keepLines/>
              <w:spacing w:after="0" w:line="240" w:lineRule="auto"/>
              <w:jc w:val="right"/>
            </w:pPr>
            <w:r>
              <w:rPr>
                <w:sz w:val="18"/>
              </w:rPr>
              <w:t>-</w:t>
            </w:r>
          </w:p>
        </w:tc>
      </w:tr>
    </w:tbl>
    <w:p w14:paraId="0AB34565" w14:textId="77777777" w:rsidR="00432780" w:rsidRDefault="00432780">
      <w:pPr>
        <w:spacing w:after="0"/>
      </w:pPr>
    </w:p>
    <w:p w14:paraId="1A79E765" w14:textId="77777777" w:rsidR="00432780" w:rsidRDefault="00000000">
      <w:r>
        <w:t>Na navedenoj šifri evidentiran je Glavni projekt uređenja potkrovlja i senzornog parka u vrijednosti 33.000,00 EUR.</w:t>
      </w:r>
    </w:p>
    <w:p w14:paraId="51AECDE7" w14:textId="77777777" w:rsidR="00432780" w:rsidRDefault="00000000">
      <w:r>
        <w:t>(više pogledati Bilješku broj 28.)</w:t>
      </w:r>
    </w:p>
    <w:p w14:paraId="3A1E0A4F" w14:textId="77777777" w:rsidR="00432780" w:rsidRDefault="00432780"/>
    <w:p w14:paraId="2D7E480D" w14:textId="77777777" w:rsidR="00432780" w:rsidRDefault="00000000">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6338B7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EDBE9"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675488"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2CBE9"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56FB3"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CB1FDC"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92223F" w14:textId="77777777" w:rsidR="00432780" w:rsidRDefault="00000000">
            <w:pPr>
              <w:keepNext/>
              <w:keepLines/>
              <w:spacing w:after="0" w:line="240" w:lineRule="auto"/>
              <w:jc w:val="center"/>
            </w:pPr>
            <w:r>
              <w:rPr>
                <w:b/>
                <w:sz w:val="18"/>
              </w:rPr>
              <w:t>Indeks (%)</w:t>
            </w:r>
          </w:p>
        </w:tc>
      </w:tr>
      <w:tr w:rsidR="00432780" w14:paraId="0ED73EE0" w14:textId="77777777">
        <w:tblPrEx>
          <w:tblCellMar>
            <w:top w:w="0" w:type="dxa"/>
            <w:bottom w:w="0" w:type="dxa"/>
          </w:tblCellMar>
        </w:tblPrEx>
        <w:trPr>
          <w:cantSplit/>
          <w:trHeight w:val="560"/>
        </w:trPr>
        <w:tc>
          <w:tcPr>
            <w:tcW w:w="700" w:type="dxa"/>
            <w:tcMar>
              <w:top w:w="0" w:type="dxa"/>
              <w:bottom w:w="0" w:type="dxa"/>
            </w:tcMar>
            <w:vAlign w:val="center"/>
          </w:tcPr>
          <w:p w14:paraId="11DA454D" w14:textId="77777777" w:rsidR="00432780" w:rsidRDefault="00000000">
            <w:pPr>
              <w:keepNext/>
              <w:keepLines/>
              <w:spacing w:after="0" w:line="240" w:lineRule="auto"/>
            </w:pPr>
            <w:r>
              <w:rPr>
                <w:sz w:val="18"/>
              </w:rPr>
              <w:t>4223</w:t>
            </w:r>
          </w:p>
        </w:tc>
        <w:tc>
          <w:tcPr>
            <w:tcW w:w="3180" w:type="dxa"/>
            <w:tcMar>
              <w:top w:w="0" w:type="dxa"/>
              <w:bottom w:w="0" w:type="dxa"/>
            </w:tcMar>
            <w:vAlign w:val="center"/>
          </w:tcPr>
          <w:p w14:paraId="7DA15FE7" w14:textId="77777777" w:rsidR="00432780"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32E92551" w14:textId="77777777" w:rsidR="00432780" w:rsidRDefault="00000000">
            <w:pPr>
              <w:keepNext/>
              <w:keepLines/>
              <w:spacing w:after="0" w:line="240" w:lineRule="auto"/>
            </w:pPr>
            <w:r>
              <w:rPr>
                <w:sz w:val="18"/>
              </w:rPr>
              <w:t>4223</w:t>
            </w:r>
          </w:p>
        </w:tc>
        <w:tc>
          <w:tcPr>
            <w:tcW w:w="1860" w:type="dxa"/>
            <w:tcMar>
              <w:top w:w="0" w:type="dxa"/>
              <w:bottom w:w="0" w:type="dxa"/>
            </w:tcMar>
            <w:vAlign w:val="center"/>
          </w:tcPr>
          <w:p w14:paraId="35496CC4" w14:textId="77777777" w:rsidR="00432780" w:rsidRDefault="00000000">
            <w:pPr>
              <w:keepNext/>
              <w:keepLines/>
              <w:spacing w:after="0" w:line="240" w:lineRule="auto"/>
              <w:jc w:val="right"/>
            </w:pPr>
            <w:r>
              <w:rPr>
                <w:sz w:val="18"/>
              </w:rPr>
              <w:t>3.961,84</w:t>
            </w:r>
          </w:p>
        </w:tc>
        <w:tc>
          <w:tcPr>
            <w:tcW w:w="1860" w:type="dxa"/>
            <w:tcMar>
              <w:top w:w="0" w:type="dxa"/>
              <w:bottom w:w="0" w:type="dxa"/>
            </w:tcMar>
            <w:vAlign w:val="center"/>
          </w:tcPr>
          <w:p w14:paraId="5CDE7AF6" w14:textId="77777777" w:rsidR="00432780" w:rsidRDefault="00000000">
            <w:pPr>
              <w:keepNext/>
              <w:keepLines/>
              <w:spacing w:after="0" w:line="240" w:lineRule="auto"/>
              <w:jc w:val="right"/>
            </w:pPr>
            <w:r>
              <w:rPr>
                <w:sz w:val="18"/>
              </w:rPr>
              <w:t>26.053,00</w:t>
            </w:r>
          </w:p>
        </w:tc>
        <w:tc>
          <w:tcPr>
            <w:tcW w:w="700" w:type="dxa"/>
            <w:tcMar>
              <w:top w:w="0" w:type="dxa"/>
              <w:bottom w:w="0" w:type="dxa"/>
            </w:tcMar>
            <w:vAlign w:val="center"/>
          </w:tcPr>
          <w:p w14:paraId="5E200E73" w14:textId="77777777" w:rsidR="00432780" w:rsidRDefault="00000000">
            <w:pPr>
              <w:keepNext/>
              <w:keepLines/>
              <w:spacing w:after="0" w:line="240" w:lineRule="auto"/>
              <w:jc w:val="right"/>
            </w:pPr>
            <w:r>
              <w:rPr>
                <w:sz w:val="18"/>
              </w:rPr>
              <w:t>657,6</w:t>
            </w:r>
          </w:p>
        </w:tc>
      </w:tr>
    </w:tbl>
    <w:p w14:paraId="7293DCD5" w14:textId="77777777" w:rsidR="00432780" w:rsidRDefault="00432780">
      <w:pPr>
        <w:spacing w:after="0"/>
      </w:pPr>
    </w:p>
    <w:p w14:paraId="2D8BBFD5" w14:textId="77777777" w:rsidR="00432780" w:rsidRDefault="00000000">
      <w:r>
        <w:t>Na navedenoj šifri evidentirani su klima uređaji u vrijednosti 26.053,00 EUR.</w:t>
      </w:r>
    </w:p>
    <w:p w14:paraId="654B09F2" w14:textId="77777777" w:rsidR="00432780" w:rsidRDefault="00000000">
      <w:r>
        <w:t>(više pogledati Bilješku broj 28.)</w:t>
      </w:r>
    </w:p>
    <w:p w14:paraId="0AC97244" w14:textId="77777777" w:rsidR="00432780" w:rsidRDefault="00432780"/>
    <w:p w14:paraId="6D315D03" w14:textId="77777777" w:rsidR="00432780"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FD428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CA32C7"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0ACB57"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27BAA6"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303776"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C9CCE"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A87D1A" w14:textId="77777777" w:rsidR="00432780" w:rsidRDefault="00000000">
            <w:pPr>
              <w:keepNext/>
              <w:keepLines/>
              <w:spacing w:after="0" w:line="240" w:lineRule="auto"/>
              <w:jc w:val="center"/>
            </w:pPr>
            <w:r>
              <w:rPr>
                <w:b/>
                <w:sz w:val="18"/>
              </w:rPr>
              <w:t>Indeks (%)</w:t>
            </w:r>
          </w:p>
        </w:tc>
      </w:tr>
      <w:tr w:rsidR="00432780" w14:paraId="0A655C3E" w14:textId="77777777">
        <w:tblPrEx>
          <w:tblCellMar>
            <w:top w:w="0" w:type="dxa"/>
            <w:bottom w:w="0" w:type="dxa"/>
          </w:tblCellMar>
        </w:tblPrEx>
        <w:trPr>
          <w:cantSplit/>
          <w:trHeight w:val="560"/>
        </w:trPr>
        <w:tc>
          <w:tcPr>
            <w:tcW w:w="700" w:type="dxa"/>
            <w:tcMar>
              <w:top w:w="0" w:type="dxa"/>
              <w:bottom w:w="0" w:type="dxa"/>
            </w:tcMar>
            <w:vAlign w:val="center"/>
          </w:tcPr>
          <w:p w14:paraId="592009EE" w14:textId="77777777" w:rsidR="00432780" w:rsidRDefault="00000000">
            <w:pPr>
              <w:keepNext/>
              <w:keepLines/>
              <w:spacing w:after="0" w:line="240" w:lineRule="auto"/>
            </w:pPr>
            <w:r>
              <w:rPr>
                <w:sz w:val="18"/>
              </w:rPr>
              <w:t>4224</w:t>
            </w:r>
          </w:p>
        </w:tc>
        <w:tc>
          <w:tcPr>
            <w:tcW w:w="3180" w:type="dxa"/>
            <w:tcMar>
              <w:top w:w="0" w:type="dxa"/>
              <w:bottom w:w="0" w:type="dxa"/>
            </w:tcMar>
            <w:vAlign w:val="center"/>
          </w:tcPr>
          <w:p w14:paraId="3D29E6F9" w14:textId="77777777" w:rsidR="00432780"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0B8EAD6F" w14:textId="77777777" w:rsidR="00432780" w:rsidRDefault="00000000">
            <w:pPr>
              <w:keepNext/>
              <w:keepLines/>
              <w:spacing w:after="0" w:line="240" w:lineRule="auto"/>
            </w:pPr>
            <w:r>
              <w:rPr>
                <w:sz w:val="18"/>
              </w:rPr>
              <w:t>4224</w:t>
            </w:r>
          </w:p>
        </w:tc>
        <w:tc>
          <w:tcPr>
            <w:tcW w:w="1860" w:type="dxa"/>
            <w:tcMar>
              <w:top w:w="0" w:type="dxa"/>
              <w:bottom w:w="0" w:type="dxa"/>
            </w:tcMar>
            <w:vAlign w:val="center"/>
          </w:tcPr>
          <w:p w14:paraId="7BA04008" w14:textId="77777777" w:rsidR="00432780" w:rsidRDefault="00000000">
            <w:pPr>
              <w:keepNext/>
              <w:keepLines/>
              <w:spacing w:after="0" w:line="240" w:lineRule="auto"/>
              <w:jc w:val="right"/>
            </w:pPr>
            <w:r>
              <w:rPr>
                <w:sz w:val="18"/>
              </w:rPr>
              <w:t>836,15</w:t>
            </w:r>
          </w:p>
        </w:tc>
        <w:tc>
          <w:tcPr>
            <w:tcW w:w="1860" w:type="dxa"/>
            <w:tcMar>
              <w:top w:w="0" w:type="dxa"/>
              <w:bottom w:w="0" w:type="dxa"/>
            </w:tcMar>
            <w:vAlign w:val="center"/>
          </w:tcPr>
          <w:p w14:paraId="4DC56266" w14:textId="77777777" w:rsidR="00432780" w:rsidRDefault="00000000">
            <w:pPr>
              <w:keepNext/>
              <w:keepLines/>
              <w:spacing w:after="0" w:line="240" w:lineRule="auto"/>
              <w:jc w:val="right"/>
            </w:pPr>
            <w:r>
              <w:rPr>
                <w:sz w:val="18"/>
              </w:rPr>
              <w:t>17.571,25</w:t>
            </w:r>
          </w:p>
        </w:tc>
        <w:tc>
          <w:tcPr>
            <w:tcW w:w="700" w:type="dxa"/>
            <w:tcMar>
              <w:top w:w="0" w:type="dxa"/>
              <w:bottom w:w="0" w:type="dxa"/>
            </w:tcMar>
            <w:vAlign w:val="center"/>
          </w:tcPr>
          <w:p w14:paraId="285CC7AF" w14:textId="77777777" w:rsidR="00432780" w:rsidRDefault="00000000">
            <w:pPr>
              <w:keepNext/>
              <w:keepLines/>
              <w:spacing w:after="0" w:line="240" w:lineRule="auto"/>
              <w:jc w:val="right"/>
            </w:pPr>
            <w:r>
              <w:rPr>
                <w:sz w:val="18"/>
              </w:rPr>
              <w:t>2101,4</w:t>
            </w:r>
          </w:p>
        </w:tc>
      </w:tr>
    </w:tbl>
    <w:p w14:paraId="6D907DED" w14:textId="77777777" w:rsidR="00432780" w:rsidRDefault="00432780">
      <w:pPr>
        <w:spacing w:after="0"/>
      </w:pPr>
    </w:p>
    <w:p w14:paraId="5B3BF145" w14:textId="77777777" w:rsidR="00432780" w:rsidRDefault="00000000">
      <w:r>
        <w:t>Na navedenoj šifri evidentiran je UVZ uređaj za elektroterapiju (5.546,25 EUR), pokretne električne kade (9.687,50 EUR), Lifter za SUNLIFT MIDI (1.125,00 EUR) te krevet DALI (1.212,50 EUR).</w:t>
      </w:r>
    </w:p>
    <w:p w14:paraId="25A3CDCB" w14:textId="77777777" w:rsidR="00432780" w:rsidRDefault="00000000">
      <w:r>
        <w:t>(više pogledati Bilješku broj 28.)</w:t>
      </w:r>
    </w:p>
    <w:p w14:paraId="181AA38A" w14:textId="77777777" w:rsidR="00432780" w:rsidRDefault="00432780"/>
    <w:p w14:paraId="5100A0DA" w14:textId="77777777" w:rsidR="00432780"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8D123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279C1F"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9D0B55"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C88CF3"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434A5"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F48D2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D74079" w14:textId="77777777" w:rsidR="00432780" w:rsidRDefault="00000000">
            <w:pPr>
              <w:keepNext/>
              <w:keepLines/>
              <w:spacing w:after="0" w:line="240" w:lineRule="auto"/>
              <w:jc w:val="center"/>
            </w:pPr>
            <w:r>
              <w:rPr>
                <w:b/>
                <w:sz w:val="18"/>
              </w:rPr>
              <w:t>Indeks (%)</w:t>
            </w:r>
          </w:p>
        </w:tc>
      </w:tr>
      <w:tr w:rsidR="00432780" w14:paraId="07E634D4" w14:textId="77777777">
        <w:tblPrEx>
          <w:tblCellMar>
            <w:top w:w="0" w:type="dxa"/>
            <w:bottom w:w="0" w:type="dxa"/>
          </w:tblCellMar>
        </w:tblPrEx>
        <w:trPr>
          <w:cantSplit/>
          <w:trHeight w:val="560"/>
        </w:trPr>
        <w:tc>
          <w:tcPr>
            <w:tcW w:w="700" w:type="dxa"/>
            <w:tcMar>
              <w:top w:w="0" w:type="dxa"/>
              <w:bottom w:w="0" w:type="dxa"/>
            </w:tcMar>
            <w:vAlign w:val="center"/>
          </w:tcPr>
          <w:p w14:paraId="4A551C4B" w14:textId="77777777" w:rsidR="00432780" w:rsidRDefault="00000000">
            <w:pPr>
              <w:keepNext/>
              <w:keepLines/>
              <w:spacing w:after="0" w:line="240" w:lineRule="auto"/>
            </w:pPr>
            <w:r>
              <w:rPr>
                <w:sz w:val="18"/>
              </w:rPr>
              <w:t>4225</w:t>
            </w:r>
          </w:p>
        </w:tc>
        <w:tc>
          <w:tcPr>
            <w:tcW w:w="3180" w:type="dxa"/>
            <w:tcMar>
              <w:top w:w="0" w:type="dxa"/>
              <w:bottom w:w="0" w:type="dxa"/>
            </w:tcMar>
            <w:vAlign w:val="center"/>
          </w:tcPr>
          <w:p w14:paraId="3E2B5525" w14:textId="77777777" w:rsidR="00432780" w:rsidRDefault="00000000">
            <w:pPr>
              <w:keepNext/>
              <w:keepLines/>
              <w:spacing w:after="0" w:line="240" w:lineRule="auto"/>
            </w:pPr>
            <w:r>
              <w:rPr>
                <w:sz w:val="18"/>
              </w:rPr>
              <w:t>Instrumenti i uređaji</w:t>
            </w:r>
          </w:p>
        </w:tc>
        <w:tc>
          <w:tcPr>
            <w:tcW w:w="700" w:type="dxa"/>
            <w:tcMar>
              <w:top w:w="0" w:type="dxa"/>
              <w:bottom w:w="0" w:type="dxa"/>
            </w:tcMar>
            <w:vAlign w:val="center"/>
          </w:tcPr>
          <w:p w14:paraId="1F6E3580" w14:textId="77777777" w:rsidR="00432780" w:rsidRDefault="00000000">
            <w:pPr>
              <w:keepNext/>
              <w:keepLines/>
              <w:spacing w:after="0" w:line="240" w:lineRule="auto"/>
            </w:pPr>
            <w:r>
              <w:rPr>
                <w:sz w:val="18"/>
              </w:rPr>
              <w:t>4225</w:t>
            </w:r>
          </w:p>
        </w:tc>
        <w:tc>
          <w:tcPr>
            <w:tcW w:w="1860" w:type="dxa"/>
            <w:tcMar>
              <w:top w:w="0" w:type="dxa"/>
              <w:bottom w:w="0" w:type="dxa"/>
            </w:tcMar>
            <w:vAlign w:val="center"/>
          </w:tcPr>
          <w:p w14:paraId="620726CC" w14:textId="77777777" w:rsidR="00432780" w:rsidRDefault="00000000">
            <w:pPr>
              <w:keepNext/>
              <w:keepLines/>
              <w:spacing w:after="0" w:line="240" w:lineRule="auto"/>
              <w:jc w:val="right"/>
            </w:pPr>
            <w:r>
              <w:rPr>
                <w:sz w:val="18"/>
              </w:rPr>
              <w:t>621,00</w:t>
            </w:r>
          </w:p>
        </w:tc>
        <w:tc>
          <w:tcPr>
            <w:tcW w:w="1860" w:type="dxa"/>
            <w:tcMar>
              <w:top w:w="0" w:type="dxa"/>
              <w:bottom w:w="0" w:type="dxa"/>
            </w:tcMar>
            <w:vAlign w:val="center"/>
          </w:tcPr>
          <w:p w14:paraId="47683BE5" w14:textId="77777777" w:rsidR="00432780" w:rsidRDefault="00000000">
            <w:pPr>
              <w:keepNext/>
              <w:keepLines/>
              <w:spacing w:after="0" w:line="240" w:lineRule="auto"/>
              <w:jc w:val="right"/>
            </w:pPr>
            <w:r>
              <w:rPr>
                <w:sz w:val="18"/>
              </w:rPr>
              <w:t>687,50</w:t>
            </w:r>
          </w:p>
        </w:tc>
        <w:tc>
          <w:tcPr>
            <w:tcW w:w="700" w:type="dxa"/>
            <w:tcMar>
              <w:top w:w="0" w:type="dxa"/>
              <w:bottom w:w="0" w:type="dxa"/>
            </w:tcMar>
            <w:vAlign w:val="center"/>
          </w:tcPr>
          <w:p w14:paraId="04CEAD97" w14:textId="77777777" w:rsidR="00432780" w:rsidRDefault="00000000">
            <w:pPr>
              <w:keepNext/>
              <w:keepLines/>
              <w:spacing w:after="0" w:line="240" w:lineRule="auto"/>
              <w:jc w:val="right"/>
            </w:pPr>
            <w:r>
              <w:rPr>
                <w:sz w:val="18"/>
              </w:rPr>
              <w:t>110,7</w:t>
            </w:r>
          </w:p>
        </w:tc>
      </w:tr>
    </w:tbl>
    <w:p w14:paraId="25855A9F" w14:textId="77777777" w:rsidR="00432780" w:rsidRDefault="00432780">
      <w:pPr>
        <w:spacing w:after="0"/>
      </w:pPr>
    </w:p>
    <w:p w14:paraId="07F242AF" w14:textId="77777777" w:rsidR="00432780" w:rsidRDefault="00000000">
      <w:r>
        <w:t>Na navedenoj šifri evidentiran je štapni mikser u vrijednosti 687,50 EUR.</w:t>
      </w:r>
    </w:p>
    <w:p w14:paraId="73F4DA89" w14:textId="77777777" w:rsidR="00432780" w:rsidRDefault="00000000">
      <w:r>
        <w:t>(više pogledati Bilješku broj 28.)</w:t>
      </w:r>
    </w:p>
    <w:p w14:paraId="1370A4FF" w14:textId="77777777" w:rsidR="00432780" w:rsidRDefault="00432780"/>
    <w:p w14:paraId="63767B6A" w14:textId="77777777" w:rsidR="00432780"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8DF27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6974DD"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B51695"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3012DE"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0A618"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009938"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02E384" w14:textId="77777777" w:rsidR="00432780" w:rsidRDefault="00000000">
            <w:pPr>
              <w:keepNext/>
              <w:keepLines/>
              <w:spacing w:after="0" w:line="240" w:lineRule="auto"/>
              <w:jc w:val="center"/>
            </w:pPr>
            <w:r>
              <w:rPr>
                <w:b/>
                <w:sz w:val="18"/>
              </w:rPr>
              <w:t>Indeks (%)</w:t>
            </w:r>
          </w:p>
        </w:tc>
      </w:tr>
      <w:tr w:rsidR="00432780" w14:paraId="0876CCDC" w14:textId="77777777">
        <w:tblPrEx>
          <w:tblCellMar>
            <w:top w:w="0" w:type="dxa"/>
            <w:bottom w:w="0" w:type="dxa"/>
          </w:tblCellMar>
        </w:tblPrEx>
        <w:trPr>
          <w:cantSplit/>
          <w:trHeight w:val="560"/>
        </w:trPr>
        <w:tc>
          <w:tcPr>
            <w:tcW w:w="700" w:type="dxa"/>
            <w:tcMar>
              <w:top w:w="0" w:type="dxa"/>
              <w:bottom w:w="0" w:type="dxa"/>
            </w:tcMar>
            <w:vAlign w:val="center"/>
          </w:tcPr>
          <w:p w14:paraId="63FD3BF0" w14:textId="77777777" w:rsidR="00432780" w:rsidRDefault="00000000">
            <w:pPr>
              <w:keepNext/>
              <w:keepLines/>
              <w:spacing w:after="0" w:line="240" w:lineRule="auto"/>
            </w:pPr>
            <w:r>
              <w:rPr>
                <w:sz w:val="18"/>
              </w:rPr>
              <w:t>4226</w:t>
            </w:r>
          </w:p>
        </w:tc>
        <w:tc>
          <w:tcPr>
            <w:tcW w:w="3180" w:type="dxa"/>
            <w:tcMar>
              <w:top w:w="0" w:type="dxa"/>
              <w:bottom w:w="0" w:type="dxa"/>
            </w:tcMar>
            <w:vAlign w:val="center"/>
          </w:tcPr>
          <w:p w14:paraId="04F15FBA" w14:textId="77777777" w:rsidR="00432780" w:rsidRDefault="00000000">
            <w:pPr>
              <w:keepNext/>
              <w:keepLines/>
              <w:spacing w:after="0" w:line="240" w:lineRule="auto"/>
            </w:pPr>
            <w:r>
              <w:rPr>
                <w:sz w:val="18"/>
              </w:rPr>
              <w:t>Sportska i glazbena oprema</w:t>
            </w:r>
          </w:p>
        </w:tc>
        <w:tc>
          <w:tcPr>
            <w:tcW w:w="700" w:type="dxa"/>
            <w:tcMar>
              <w:top w:w="0" w:type="dxa"/>
              <w:bottom w:w="0" w:type="dxa"/>
            </w:tcMar>
            <w:vAlign w:val="center"/>
          </w:tcPr>
          <w:p w14:paraId="3AF20783" w14:textId="77777777" w:rsidR="00432780" w:rsidRDefault="00000000">
            <w:pPr>
              <w:keepNext/>
              <w:keepLines/>
              <w:spacing w:after="0" w:line="240" w:lineRule="auto"/>
            </w:pPr>
            <w:r>
              <w:rPr>
                <w:sz w:val="18"/>
              </w:rPr>
              <w:t>4226</w:t>
            </w:r>
          </w:p>
        </w:tc>
        <w:tc>
          <w:tcPr>
            <w:tcW w:w="1860" w:type="dxa"/>
            <w:tcMar>
              <w:top w:w="0" w:type="dxa"/>
              <w:bottom w:w="0" w:type="dxa"/>
            </w:tcMar>
            <w:vAlign w:val="center"/>
          </w:tcPr>
          <w:p w14:paraId="7216F51E"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75C67981" w14:textId="77777777" w:rsidR="00432780" w:rsidRDefault="00000000">
            <w:pPr>
              <w:keepNext/>
              <w:keepLines/>
              <w:spacing w:after="0" w:line="240" w:lineRule="auto"/>
              <w:jc w:val="right"/>
            </w:pPr>
            <w:r>
              <w:rPr>
                <w:sz w:val="18"/>
              </w:rPr>
              <w:t>2.752,00</w:t>
            </w:r>
          </w:p>
        </w:tc>
        <w:tc>
          <w:tcPr>
            <w:tcW w:w="700" w:type="dxa"/>
            <w:tcMar>
              <w:top w:w="0" w:type="dxa"/>
              <w:bottom w:w="0" w:type="dxa"/>
            </w:tcMar>
            <w:vAlign w:val="center"/>
          </w:tcPr>
          <w:p w14:paraId="5A304292" w14:textId="77777777" w:rsidR="00432780" w:rsidRDefault="00000000">
            <w:pPr>
              <w:keepNext/>
              <w:keepLines/>
              <w:spacing w:after="0" w:line="240" w:lineRule="auto"/>
              <w:jc w:val="right"/>
            </w:pPr>
            <w:r>
              <w:rPr>
                <w:sz w:val="18"/>
              </w:rPr>
              <w:t>-</w:t>
            </w:r>
          </w:p>
        </w:tc>
      </w:tr>
    </w:tbl>
    <w:p w14:paraId="509DC406" w14:textId="77777777" w:rsidR="00432780" w:rsidRDefault="00432780">
      <w:pPr>
        <w:spacing w:after="0"/>
      </w:pPr>
    </w:p>
    <w:p w14:paraId="4F760B8C" w14:textId="77777777" w:rsidR="00432780" w:rsidRDefault="00000000">
      <w:r>
        <w:t xml:space="preserve">Na navedenoj šifri evidentirana je traka za trčanje LIFE FIT (1.500,00 EUR), Viseća drvena kuglana (550,00 EUR) i </w:t>
      </w:r>
      <w:proofErr w:type="spellStart"/>
      <w:r>
        <w:t>Goldon</w:t>
      </w:r>
      <w:proofErr w:type="spellEnd"/>
      <w:r>
        <w:t xml:space="preserve"> glazbeni vagon (702,00 EUR).</w:t>
      </w:r>
    </w:p>
    <w:p w14:paraId="7EA5CCE0" w14:textId="77777777" w:rsidR="00432780" w:rsidRDefault="00000000">
      <w:r>
        <w:lastRenderedPageBreak/>
        <w:t>(više pogledati Bilješku broj 28.)</w:t>
      </w:r>
    </w:p>
    <w:p w14:paraId="39B1B778" w14:textId="77777777" w:rsidR="00432780" w:rsidRDefault="00432780"/>
    <w:p w14:paraId="71D84770" w14:textId="77777777" w:rsidR="00432780"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4E69A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399385"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DD044B"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AAD2E"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D281D3"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CB3368"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7FC649" w14:textId="77777777" w:rsidR="00432780" w:rsidRDefault="00000000">
            <w:pPr>
              <w:keepNext/>
              <w:keepLines/>
              <w:spacing w:after="0" w:line="240" w:lineRule="auto"/>
              <w:jc w:val="center"/>
            </w:pPr>
            <w:r>
              <w:rPr>
                <w:b/>
                <w:sz w:val="18"/>
              </w:rPr>
              <w:t>Indeks (%)</w:t>
            </w:r>
          </w:p>
        </w:tc>
      </w:tr>
      <w:tr w:rsidR="00432780" w14:paraId="715C8529" w14:textId="77777777">
        <w:tblPrEx>
          <w:tblCellMar>
            <w:top w:w="0" w:type="dxa"/>
            <w:bottom w:w="0" w:type="dxa"/>
          </w:tblCellMar>
        </w:tblPrEx>
        <w:trPr>
          <w:cantSplit/>
          <w:trHeight w:val="560"/>
        </w:trPr>
        <w:tc>
          <w:tcPr>
            <w:tcW w:w="700" w:type="dxa"/>
            <w:tcMar>
              <w:top w:w="0" w:type="dxa"/>
              <w:bottom w:w="0" w:type="dxa"/>
            </w:tcMar>
            <w:vAlign w:val="center"/>
          </w:tcPr>
          <w:p w14:paraId="2DD055FC" w14:textId="77777777" w:rsidR="00432780" w:rsidRDefault="00000000">
            <w:pPr>
              <w:keepNext/>
              <w:keepLines/>
              <w:spacing w:after="0" w:line="240" w:lineRule="auto"/>
            </w:pPr>
            <w:r>
              <w:rPr>
                <w:sz w:val="18"/>
              </w:rPr>
              <w:t>4227</w:t>
            </w:r>
          </w:p>
        </w:tc>
        <w:tc>
          <w:tcPr>
            <w:tcW w:w="3180" w:type="dxa"/>
            <w:tcMar>
              <w:top w:w="0" w:type="dxa"/>
              <w:bottom w:w="0" w:type="dxa"/>
            </w:tcMar>
            <w:vAlign w:val="center"/>
          </w:tcPr>
          <w:p w14:paraId="2C7F752C" w14:textId="77777777" w:rsidR="00432780"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30BEDD8C" w14:textId="77777777" w:rsidR="00432780" w:rsidRDefault="00000000">
            <w:pPr>
              <w:keepNext/>
              <w:keepLines/>
              <w:spacing w:after="0" w:line="240" w:lineRule="auto"/>
            </w:pPr>
            <w:r>
              <w:rPr>
                <w:sz w:val="18"/>
              </w:rPr>
              <w:t>4227</w:t>
            </w:r>
          </w:p>
        </w:tc>
        <w:tc>
          <w:tcPr>
            <w:tcW w:w="1860" w:type="dxa"/>
            <w:tcMar>
              <w:top w:w="0" w:type="dxa"/>
              <w:bottom w:w="0" w:type="dxa"/>
            </w:tcMar>
            <w:vAlign w:val="center"/>
          </w:tcPr>
          <w:p w14:paraId="2545FF0E" w14:textId="77777777" w:rsidR="00432780" w:rsidRDefault="00000000">
            <w:pPr>
              <w:keepNext/>
              <w:keepLines/>
              <w:spacing w:after="0" w:line="240" w:lineRule="auto"/>
              <w:jc w:val="right"/>
            </w:pPr>
            <w:r>
              <w:rPr>
                <w:sz w:val="18"/>
              </w:rPr>
              <w:t>11.951,25</w:t>
            </w:r>
          </w:p>
        </w:tc>
        <w:tc>
          <w:tcPr>
            <w:tcW w:w="1860" w:type="dxa"/>
            <w:tcMar>
              <w:top w:w="0" w:type="dxa"/>
              <w:bottom w:w="0" w:type="dxa"/>
            </w:tcMar>
            <w:vAlign w:val="center"/>
          </w:tcPr>
          <w:p w14:paraId="09568299" w14:textId="77777777" w:rsidR="00432780" w:rsidRDefault="00000000">
            <w:pPr>
              <w:keepNext/>
              <w:keepLines/>
              <w:spacing w:after="0" w:line="240" w:lineRule="auto"/>
              <w:jc w:val="right"/>
            </w:pPr>
            <w:r>
              <w:rPr>
                <w:sz w:val="18"/>
              </w:rPr>
              <w:t>34.600,00</w:t>
            </w:r>
          </w:p>
        </w:tc>
        <w:tc>
          <w:tcPr>
            <w:tcW w:w="700" w:type="dxa"/>
            <w:tcMar>
              <w:top w:w="0" w:type="dxa"/>
              <w:bottom w:w="0" w:type="dxa"/>
            </w:tcMar>
            <w:vAlign w:val="center"/>
          </w:tcPr>
          <w:p w14:paraId="56DCD822" w14:textId="77777777" w:rsidR="00432780" w:rsidRDefault="00000000">
            <w:pPr>
              <w:keepNext/>
              <w:keepLines/>
              <w:spacing w:after="0" w:line="240" w:lineRule="auto"/>
              <w:jc w:val="right"/>
            </w:pPr>
            <w:r>
              <w:rPr>
                <w:sz w:val="18"/>
              </w:rPr>
              <w:t>289,5</w:t>
            </w:r>
          </w:p>
        </w:tc>
      </w:tr>
    </w:tbl>
    <w:p w14:paraId="056D7CEB" w14:textId="77777777" w:rsidR="00432780" w:rsidRDefault="00432780">
      <w:pPr>
        <w:spacing w:after="0"/>
      </w:pPr>
    </w:p>
    <w:p w14:paraId="545E0322" w14:textId="77777777" w:rsidR="00432780" w:rsidRDefault="00000000">
      <w:r>
        <w:t>Na navedenoj šifri evidentirana je električna Pergola (7.600,00 EUR) i Rashladna komora (27.000,00 EUR).</w:t>
      </w:r>
    </w:p>
    <w:p w14:paraId="35AB1F4C" w14:textId="77777777" w:rsidR="00432780" w:rsidRDefault="00000000">
      <w:r>
        <w:t>(više pogledati Bilješku broj 28.)</w:t>
      </w:r>
    </w:p>
    <w:p w14:paraId="00DC6853" w14:textId="77777777" w:rsidR="00432780" w:rsidRDefault="00432780"/>
    <w:p w14:paraId="229AF718" w14:textId="77777777" w:rsidR="00432780"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031D0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061D60"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A1C00F"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51C8EB"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95A9DA"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1D8CD"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070AAF" w14:textId="77777777" w:rsidR="00432780" w:rsidRDefault="00000000">
            <w:pPr>
              <w:keepNext/>
              <w:keepLines/>
              <w:spacing w:after="0" w:line="240" w:lineRule="auto"/>
              <w:jc w:val="center"/>
            </w:pPr>
            <w:r>
              <w:rPr>
                <w:b/>
                <w:sz w:val="18"/>
              </w:rPr>
              <w:t>Indeks (%)</w:t>
            </w:r>
          </w:p>
        </w:tc>
      </w:tr>
      <w:tr w:rsidR="00432780" w14:paraId="65D1FD77" w14:textId="77777777">
        <w:tblPrEx>
          <w:tblCellMar>
            <w:top w:w="0" w:type="dxa"/>
            <w:bottom w:w="0" w:type="dxa"/>
          </w:tblCellMar>
        </w:tblPrEx>
        <w:trPr>
          <w:cantSplit/>
          <w:trHeight w:val="560"/>
        </w:trPr>
        <w:tc>
          <w:tcPr>
            <w:tcW w:w="700" w:type="dxa"/>
            <w:tcMar>
              <w:top w:w="0" w:type="dxa"/>
              <w:bottom w:w="0" w:type="dxa"/>
            </w:tcMar>
            <w:vAlign w:val="center"/>
          </w:tcPr>
          <w:p w14:paraId="3208C724" w14:textId="77777777" w:rsidR="00432780" w:rsidRDefault="00000000">
            <w:pPr>
              <w:keepNext/>
              <w:keepLines/>
              <w:spacing w:after="0" w:line="240" w:lineRule="auto"/>
            </w:pPr>
            <w:r>
              <w:rPr>
                <w:sz w:val="18"/>
              </w:rPr>
              <w:t>45</w:t>
            </w:r>
          </w:p>
        </w:tc>
        <w:tc>
          <w:tcPr>
            <w:tcW w:w="3180" w:type="dxa"/>
            <w:tcMar>
              <w:top w:w="0" w:type="dxa"/>
              <w:bottom w:w="0" w:type="dxa"/>
            </w:tcMar>
            <w:vAlign w:val="center"/>
          </w:tcPr>
          <w:p w14:paraId="15CC802E" w14:textId="77777777" w:rsidR="00432780"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615E1EDB" w14:textId="77777777" w:rsidR="00432780" w:rsidRDefault="00000000">
            <w:pPr>
              <w:keepNext/>
              <w:keepLines/>
              <w:spacing w:after="0" w:line="240" w:lineRule="auto"/>
            </w:pPr>
            <w:r>
              <w:rPr>
                <w:sz w:val="18"/>
              </w:rPr>
              <w:t>45</w:t>
            </w:r>
          </w:p>
        </w:tc>
        <w:tc>
          <w:tcPr>
            <w:tcW w:w="1860" w:type="dxa"/>
            <w:tcMar>
              <w:top w:w="0" w:type="dxa"/>
              <w:bottom w:w="0" w:type="dxa"/>
            </w:tcMar>
            <w:vAlign w:val="center"/>
          </w:tcPr>
          <w:p w14:paraId="72D28F99" w14:textId="77777777" w:rsidR="00432780" w:rsidRDefault="00000000">
            <w:pPr>
              <w:keepNext/>
              <w:keepLines/>
              <w:spacing w:after="0" w:line="240" w:lineRule="auto"/>
              <w:jc w:val="right"/>
            </w:pPr>
            <w:r>
              <w:rPr>
                <w:sz w:val="18"/>
              </w:rPr>
              <w:t>8.869,10</w:t>
            </w:r>
          </w:p>
        </w:tc>
        <w:tc>
          <w:tcPr>
            <w:tcW w:w="1860" w:type="dxa"/>
            <w:tcMar>
              <w:top w:w="0" w:type="dxa"/>
              <w:bottom w:w="0" w:type="dxa"/>
            </w:tcMar>
            <w:vAlign w:val="center"/>
          </w:tcPr>
          <w:p w14:paraId="12DBCAD5"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150116BD" w14:textId="77777777" w:rsidR="00432780" w:rsidRDefault="00000000">
            <w:pPr>
              <w:keepNext/>
              <w:keepLines/>
              <w:spacing w:after="0" w:line="240" w:lineRule="auto"/>
              <w:jc w:val="right"/>
            </w:pPr>
            <w:r>
              <w:rPr>
                <w:sz w:val="18"/>
              </w:rPr>
              <w:t>0</w:t>
            </w:r>
          </w:p>
        </w:tc>
      </w:tr>
    </w:tbl>
    <w:p w14:paraId="43F5AFE6" w14:textId="77777777" w:rsidR="00432780" w:rsidRDefault="00432780">
      <w:pPr>
        <w:spacing w:after="0"/>
      </w:pPr>
    </w:p>
    <w:p w14:paraId="4369D316" w14:textId="77777777" w:rsidR="00432780" w:rsidRDefault="00000000">
      <w:r>
        <w:t>Tijekom 2024. godine dovršena je čelična konstrukcije nadstrešnice stražnjeg vanjskog dvorišta u kojem tijekom ljetnih mjeseci borave korisnici u visini od 4.000,00 EUR financiran sredstvima donacija, izradila se invalidska rampa za stražnje dvorište u visini od 2.100,00 EUR financirane sredstvima donacija te je postavljen videonadzor vanjskog prostora zgrade u visini od 2.769,10 EUR financiran sredstvima hitnih intervencija nadležnog Ministarstva.</w:t>
      </w:r>
    </w:p>
    <w:p w14:paraId="4DD3C63D" w14:textId="77777777" w:rsidR="00432780" w:rsidRDefault="00000000">
      <w:r>
        <w:t>Navedenih rashoda u 2025. godini nije bilo.</w:t>
      </w:r>
    </w:p>
    <w:p w14:paraId="5068E46E" w14:textId="77777777" w:rsidR="00432780" w:rsidRDefault="00000000">
      <w:r>
        <w:t> </w:t>
      </w:r>
    </w:p>
    <w:p w14:paraId="63103ABB" w14:textId="77777777" w:rsidR="00432780" w:rsidRDefault="00432780"/>
    <w:p w14:paraId="00AA11EC" w14:textId="77777777" w:rsidR="00432780"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76D92F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7E3320"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7C026E"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7616F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5B80D5"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6A3E53"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5D2E9" w14:textId="77777777" w:rsidR="00432780" w:rsidRDefault="00000000">
            <w:pPr>
              <w:keepNext/>
              <w:keepLines/>
              <w:spacing w:after="0" w:line="240" w:lineRule="auto"/>
              <w:jc w:val="center"/>
            </w:pPr>
            <w:r>
              <w:rPr>
                <w:b/>
                <w:sz w:val="18"/>
              </w:rPr>
              <w:t>Indeks (%)</w:t>
            </w:r>
          </w:p>
        </w:tc>
      </w:tr>
      <w:tr w:rsidR="00432780" w14:paraId="7485E547" w14:textId="77777777">
        <w:tblPrEx>
          <w:tblCellMar>
            <w:top w:w="0" w:type="dxa"/>
            <w:bottom w:w="0" w:type="dxa"/>
          </w:tblCellMar>
        </w:tblPrEx>
        <w:trPr>
          <w:cantSplit/>
          <w:trHeight w:val="560"/>
        </w:trPr>
        <w:tc>
          <w:tcPr>
            <w:tcW w:w="700" w:type="dxa"/>
            <w:tcMar>
              <w:top w:w="0" w:type="dxa"/>
              <w:bottom w:w="0" w:type="dxa"/>
            </w:tcMar>
            <w:vAlign w:val="center"/>
          </w:tcPr>
          <w:p w14:paraId="050F830B" w14:textId="77777777" w:rsidR="00432780" w:rsidRDefault="00432780">
            <w:pPr>
              <w:keepNext/>
              <w:keepLines/>
              <w:spacing w:after="0" w:line="240" w:lineRule="auto"/>
            </w:pPr>
          </w:p>
        </w:tc>
        <w:tc>
          <w:tcPr>
            <w:tcW w:w="3180" w:type="dxa"/>
            <w:tcMar>
              <w:top w:w="0" w:type="dxa"/>
              <w:bottom w:w="0" w:type="dxa"/>
            </w:tcMar>
            <w:vAlign w:val="center"/>
          </w:tcPr>
          <w:p w14:paraId="3F22F378" w14:textId="77777777" w:rsidR="00432780"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3AE31E75" w14:textId="77777777" w:rsidR="00432780" w:rsidRDefault="00000000">
            <w:pPr>
              <w:keepNext/>
              <w:keepLines/>
              <w:spacing w:after="0" w:line="240" w:lineRule="auto"/>
            </w:pPr>
            <w:r>
              <w:rPr>
                <w:sz w:val="18"/>
              </w:rPr>
              <w:t>X006</w:t>
            </w:r>
          </w:p>
        </w:tc>
        <w:tc>
          <w:tcPr>
            <w:tcW w:w="1860" w:type="dxa"/>
            <w:tcMar>
              <w:top w:w="0" w:type="dxa"/>
              <w:bottom w:w="0" w:type="dxa"/>
            </w:tcMar>
            <w:vAlign w:val="center"/>
          </w:tcPr>
          <w:p w14:paraId="36143C81" w14:textId="77777777" w:rsidR="00432780" w:rsidRDefault="00000000">
            <w:pPr>
              <w:keepNext/>
              <w:keepLines/>
              <w:spacing w:after="0" w:line="240" w:lineRule="auto"/>
              <w:jc w:val="right"/>
            </w:pPr>
            <w:r>
              <w:rPr>
                <w:sz w:val="18"/>
              </w:rPr>
              <w:t>133.453,66</w:t>
            </w:r>
          </w:p>
        </w:tc>
        <w:tc>
          <w:tcPr>
            <w:tcW w:w="1860" w:type="dxa"/>
            <w:tcMar>
              <w:top w:w="0" w:type="dxa"/>
              <w:bottom w:w="0" w:type="dxa"/>
            </w:tcMar>
            <w:vAlign w:val="center"/>
          </w:tcPr>
          <w:p w14:paraId="4161FE13" w14:textId="77777777" w:rsidR="00432780" w:rsidRDefault="00000000">
            <w:pPr>
              <w:keepNext/>
              <w:keepLines/>
              <w:spacing w:after="0" w:line="240" w:lineRule="auto"/>
              <w:jc w:val="right"/>
            </w:pPr>
            <w:r>
              <w:rPr>
                <w:sz w:val="18"/>
              </w:rPr>
              <w:t>11.215,67</w:t>
            </w:r>
          </w:p>
        </w:tc>
        <w:tc>
          <w:tcPr>
            <w:tcW w:w="700" w:type="dxa"/>
            <w:tcMar>
              <w:top w:w="0" w:type="dxa"/>
              <w:bottom w:w="0" w:type="dxa"/>
            </w:tcMar>
            <w:vAlign w:val="center"/>
          </w:tcPr>
          <w:p w14:paraId="675CF73E" w14:textId="77777777" w:rsidR="00432780" w:rsidRDefault="00000000">
            <w:pPr>
              <w:keepNext/>
              <w:keepLines/>
              <w:spacing w:after="0" w:line="240" w:lineRule="auto"/>
              <w:jc w:val="right"/>
            </w:pPr>
            <w:r>
              <w:rPr>
                <w:sz w:val="18"/>
              </w:rPr>
              <w:t>8,4</w:t>
            </w:r>
          </w:p>
        </w:tc>
      </w:tr>
    </w:tbl>
    <w:p w14:paraId="4FB9DA3D" w14:textId="77777777" w:rsidR="00432780" w:rsidRDefault="00432780">
      <w:pPr>
        <w:spacing w:after="0"/>
      </w:pPr>
    </w:p>
    <w:p w14:paraId="27F64355" w14:textId="77777777" w:rsidR="00432780" w:rsidRDefault="00000000">
      <w:r>
        <w:t xml:space="preserve">Na navedenoj šifri prikazan je višak u 2025. godini koji je raspoloživ u 2026. godini u visini od </w:t>
      </w:r>
      <w:r>
        <w:rPr>
          <w:b/>
        </w:rPr>
        <w:t xml:space="preserve">11.215,67 </w:t>
      </w:r>
      <w:r>
        <w:t>EUR.</w:t>
      </w:r>
    </w:p>
    <w:tbl>
      <w:tblPr>
        <w:tblStyle w:val="Reetkatablice"/>
        <w:tblW w:w="2672" w:type="pct"/>
        <w:tblLook w:val="04A0" w:firstRow="1" w:lastRow="0" w:firstColumn="1" w:lastColumn="0" w:noHBand="0" w:noVBand="1"/>
      </w:tblPr>
      <w:tblGrid>
        <w:gridCol w:w="2813"/>
        <w:gridCol w:w="352"/>
        <w:gridCol w:w="1799"/>
      </w:tblGrid>
      <w:tr w:rsidR="00432780" w14:paraId="7BBA8BE5" w14:textId="77777777">
        <w:trPr>
          <w:trHeight w:val="618"/>
        </w:trPr>
        <w:tc>
          <w:tcPr>
            <w:tcW w:w="2901" w:type="pct"/>
            <w:vAlign w:val="center"/>
          </w:tcPr>
          <w:p w14:paraId="2D81E04F" w14:textId="77777777" w:rsidR="00432780" w:rsidRDefault="00000000">
            <w:r>
              <w:t>Ukupni prihodi poslovanja (</w:t>
            </w:r>
            <w:r>
              <w:rPr>
                <w:b/>
              </w:rPr>
              <w:t>6</w:t>
            </w:r>
            <w:r>
              <w:t>):</w:t>
            </w:r>
          </w:p>
        </w:tc>
        <w:tc>
          <w:tcPr>
            <w:tcW w:w="218" w:type="pct"/>
            <w:vAlign w:val="center"/>
          </w:tcPr>
          <w:p w14:paraId="6A86F4AA" w14:textId="77777777" w:rsidR="00432780" w:rsidRDefault="00000000">
            <w:r>
              <w:t> </w:t>
            </w:r>
          </w:p>
        </w:tc>
        <w:tc>
          <w:tcPr>
            <w:tcW w:w="1879" w:type="pct"/>
            <w:vAlign w:val="center"/>
          </w:tcPr>
          <w:p w14:paraId="5664FFEA" w14:textId="77777777" w:rsidR="00432780" w:rsidRDefault="00000000">
            <w:r>
              <w:t>1.416.332,23</w:t>
            </w:r>
          </w:p>
        </w:tc>
      </w:tr>
      <w:tr w:rsidR="00432780" w14:paraId="05FE8C45" w14:textId="77777777">
        <w:trPr>
          <w:trHeight w:val="618"/>
        </w:trPr>
        <w:tc>
          <w:tcPr>
            <w:tcW w:w="2901" w:type="pct"/>
            <w:vAlign w:val="center"/>
          </w:tcPr>
          <w:p w14:paraId="3E95D2DE" w14:textId="77777777" w:rsidR="00432780" w:rsidRDefault="00000000">
            <w:r>
              <w:lastRenderedPageBreak/>
              <w:t>Ukupni rashodi poslovanja (</w:t>
            </w:r>
            <w:r>
              <w:rPr>
                <w:b/>
              </w:rPr>
              <w:t>3</w:t>
            </w:r>
            <w:r>
              <w:t>):</w:t>
            </w:r>
          </w:p>
        </w:tc>
        <w:tc>
          <w:tcPr>
            <w:tcW w:w="218" w:type="pct"/>
            <w:vAlign w:val="center"/>
          </w:tcPr>
          <w:p w14:paraId="14C76019" w14:textId="77777777" w:rsidR="00432780" w:rsidRDefault="00000000">
            <w:r>
              <w:t>-</w:t>
            </w:r>
          </w:p>
        </w:tc>
        <w:tc>
          <w:tcPr>
            <w:tcW w:w="1879" w:type="pct"/>
            <w:vAlign w:val="center"/>
          </w:tcPr>
          <w:p w14:paraId="3FBE6391" w14:textId="77777777" w:rsidR="00432780" w:rsidRDefault="00000000">
            <w:r>
              <w:t>1.405.106,58</w:t>
            </w:r>
          </w:p>
        </w:tc>
      </w:tr>
      <w:tr w:rsidR="00432780" w14:paraId="440EBB4E" w14:textId="77777777">
        <w:trPr>
          <w:trHeight w:val="618"/>
        </w:trPr>
        <w:tc>
          <w:tcPr>
            <w:tcW w:w="2901" w:type="pct"/>
            <w:vAlign w:val="center"/>
          </w:tcPr>
          <w:p w14:paraId="1157D756" w14:textId="77777777" w:rsidR="00432780" w:rsidRDefault="00000000">
            <w:r>
              <w:t>Ukupni rashodi za nefinancijsku imovinu (</w:t>
            </w:r>
            <w:r>
              <w:rPr>
                <w:b/>
              </w:rPr>
              <w:t>4</w:t>
            </w:r>
            <w:r>
              <w:t>):</w:t>
            </w:r>
          </w:p>
        </w:tc>
        <w:tc>
          <w:tcPr>
            <w:tcW w:w="218" w:type="pct"/>
            <w:vAlign w:val="center"/>
          </w:tcPr>
          <w:p w14:paraId="71ECAE6B" w14:textId="77777777" w:rsidR="00432780" w:rsidRDefault="00000000">
            <w:r>
              <w:t>-</w:t>
            </w:r>
          </w:p>
        </w:tc>
        <w:tc>
          <w:tcPr>
            <w:tcW w:w="1879" w:type="pct"/>
            <w:vAlign w:val="center"/>
          </w:tcPr>
          <w:p w14:paraId="1FEC3735" w14:textId="77777777" w:rsidR="00432780" w:rsidRDefault="00000000">
            <w:r>
              <w:t>   120.908,39</w:t>
            </w:r>
          </w:p>
        </w:tc>
      </w:tr>
      <w:tr w:rsidR="00432780" w14:paraId="769E8B27" w14:textId="77777777">
        <w:trPr>
          <w:trHeight w:val="618"/>
        </w:trPr>
        <w:tc>
          <w:tcPr>
            <w:tcW w:w="2901" w:type="pct"/>
            <w:vAlign w:val="center"/>
          </w:tcPr>
          <w:p w14:paraId="04346B04" w14:textId="77777777" w:rsidR="00432780" w:rsidRDefault="00000000">
            <w:r>
              <w:rPr>
                <w:b/>
                <w:i/>
              </w:rPr>
              <w:t>Preneseni višak iz 2024. godine:</w:t>
            </w:r>
          </w:p>
        </w:tc>
        <w:tc>
          <w:tcPr>
            <w:tcW w:w="218" w:type="pct"/>
            <w:vAlign w:val="center"/>
          </w:tcPr>
          <w:p w14:paraId="69FA3D76" w14:textId="77777777" w:rsidR="00432780" w:rsidRDefault="00000000">
            <w:r>
              <w:t>+</w:t>
            </w:r>
          </w:p>
        </w:tc>
        <w:tc>
          <w:tcPr>
            <w:tcW w:w="1879" w:type="pct"/>
            <w:vAlign w:val="center"/>
          </w:tcPr>
          <w:p w14:paraId="4014BCDF" w14:textId="77777777" w:rsidR="00432780" w:rsidRDefault="00000000">
            <w:r>
              <w:t>   120.898,41</w:t>
            </w:r>
          </w:p>
        </w:tc>
      </w:tr>
      <w:tr w:rsidR="00432780" w14:paraId="76F0EA57" w14:textId="77777777">
        <w:trPr>
          <w:trHeight w:val="1822"/>
        </w:trPr>
        <w:tc>
          <w:tcPr>
            <w:tcW w:w="2901" w:type="pct"/>
            <w:vAlign w:val="center"/>
          </w:tcPr>
          <w:p w14:paraId="3B4D56B2" w14:textId="77777777" w:rsidR="00432780" w:rsidRDefault="00000000">
            <w:r>
              <w:rPr>
                <w:b/>
              </w:rPr>
              <w:t>RASPOLOŽIVO U 2026. godini:</w:t>
            </w:r>
          </w:p>
        </w:tc>
        <w:tc>
          <w:tcPr>
            <w:tcW w:w="218" w:type="pct"/>
            <w:vAlign w:val="center"/>
          </w:tcPr>
          <w:p w14:paraId="2103CA80" w14:textId="77777777" w:rsidR="00432780" w:rsidRDefault="00000000">
            <w:r>
              <w:t> </w:t>
            </w:r>
          </w:p>
          <w:p w14:paraId="297C5031" w14:textId="77777777" w:rsidR="00432780" w:rsidRDefault="00000000">
            <w:r>
              <w:t> </w:t>
            </w:r>
          </w:p>
        </w:tc>
        <w:tc>
          <w:tcPr>
            <w:tcW w:w="1879" w:type="pct"/>
            <w:vAlign w:val="center"/>
          </w:tcPr>
          <w:p w14:paraId="211D2A6A" w14:textId="77777777" w:rsidR="00432780" w:rsidRDefault="00000000">
            <w:pPr>
              <w:keepNext/>
            </w:pPr>
            <w:r>
              <w:t xml:space="preserve">    </w:t>
            </w:r>
            <w:r>
              <w:rPr>
                <w:b/>
              </w:rPr>
              <w:t>11.215,68  EUR</w:t>
            </w:r>
          </w:p>
        </w:tc>
      </w:tr>
    </w:tbl>
    <w:p w14:paraId="135AF089" w14:textId="77777777" w:rsidR="00432780" w:rsidRDefault="00000000">
      <w:r>
        <w:t> </w:t>
      </w:r>
    </w:p>
    <w:p w14:paraId="22CA8506" w14:textId="77777777" w:rsidR="00432780" w:rsidRDefault="00432780"/>
    <w:p w14:paraId="4E5DF512" w14:textId="77777777" w:rsidR="00432780" w:rsidRDefault="00000000">
      <w:pPr>
        <w:keepNext/>
        <w:spacing w:line="240" w:lineRule="auto"/>
        <w:jc w:val="center"/>
      </w:pPr>
      <w:r>
        <w:rPr>
          <w:b/>
          <w:sz w:val="28"/>
        </w:rPr>
        <w:t>Bilanca</w:t>
      </w:r>
    </w:p>
    <w:p w14:paraId="058F8EBB" w14:textId="77777777" w:rsidR="00432780"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2292B5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635194"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D9D11"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BF6A38"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AC667"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7A3203"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DD79B4" w14:textId="77777777" w:rsidR="00432780" w:rsidRDefault="00000000">
            <w:pPr>
              <w:keepNext/>
              <w:keepLines/>
              <w:spacing w:after="0" w:line="240" w:lineRule="auto"/>
              <w:jc w:val="center"/>
            </w:pPr>
            <w:r>
              <w:rPr>
                <w:b/>
                <w:sz w:val="18"/>
              </w:rPr>
              <w:t>Indeks (%)</w:t>
            </w:r>
          </w:p>
        </w:tc>
      </w:tr>
      <w:tr w:rsidR="00432780" w14:paraId="2F776DFE" w14:textId="77777777">
        <w:tblPrEx>
          <w:tblCellMar>
            <w:top w:w="0" w:type="dxa"/>
            <w:bottom w:w="0" w:type="dxa"/>
          </w:tblCellMar>
        </w:tblPrEx>
        <w:trPr>
          <w:cantSplit/>
          <w:trHeight w:val="560"/>
        </w:trPr>
        <w:tc>
          <w:tcPr>
            <w:tcW w:w="700" w:type="dxa"/>
            <w:tcMar>
              <w:top w:w="0" w:type="dxa"/>
              <w:bottom w:w="0" w:type="dxa"/>
            </w:tcMar>
            <w:vAlign w:val="center"/>
          </w:tcPr>
          <w:p w14:paraId="7143F1B1" w14:textId="77777777" w:rsidR="00432780" w:rsidRDefault="00000000">
            <w:pPr>
              <w:keepNext/>
              <w:keepLines/>
              <w:spacing w:after="0" w:line="240" w:lineRule="auto"/>
            </w:pPr>
            <w:r>
              <w:rPr>
                <w:sz w:val="18"/>
              </w:rPr>
              <w:t>01</w:t>
            </w:r>
          </w:p>
        </w:tc>
        <w:tc>
          <w:tcPr>
            <w:tcW w:w="3180" w:type="dxa"/>
            <w:tcMar>
              <w:top w:w="0" w:type="dxa"/>
              <w:bottom w:w="0" w:type="dxa"/>
            </w:tcMar>
            <w:vAlign w:val="center"/>
          </w:tcPr>
          <w:p w14:paraId="569C15C0" w14:textId="77777777" w:rsidR="00432780"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3CFB49BB" w14:textId="77777777" w:rsidR="00432780" w:rsidRDefault="00000000">
            <w:pPr>
              <w:keepNext/>
              <w:keepLines/>
              <w:spacing w:after="0" w:line="240" w:lineRule="auto"/>
            </w:pPr>
            <w:r>
              <w:rPr>
                <w:sz w:val="18"/>
              </w:rPr>
              <w:t>01</w:t>
            </w:r>
          </w:p>
        </w:tc>
        <w:tc>
          <w:tcPr>
            <w:tcW w:w="1860" w:type="dxa"/>
            <w:tcMar>
              <w:top w:w="0" w:type="dxa"/>
              <w:bottom w:w="0" w:type="dxa"/>
            </w:tcMar>
            <w:vAlign w:val="center"/>
          </w:tcPr>
          <w:p w14:paraId="0F4862C1" w14:textId="77777777" w:rsidR="00432780" w:rsidRDefault="00000000">
            <w:pPr>
              <w:keepNext/>
              <w:keepLines/>
              <w:spacing w:after="0" w:line="240" w:lineRule="auto"/>
              <w:jc w:val="right"/>
            </w:pPr>
            <w:r>
              <w:rPr>
                <w:sz w:val="18"/>
              </w:rPr>
              <w:t>12.100,00</w:t>
            </w:r>
          </w:p>
        </w:tc>
        <w:tc>
          <w:tcPr>
            <w:tcW w:w="1860" w:type="dxa"/>
            <w:tcMar>
              <w:top w:w="0" w:type="dxa"/>
              <w:bottom w:w="0" w:type="dxa"/>
            </w:tcMar>
            <w:vAlign w:val="center"/>
          </w:tcPr>
          <w:p w14:paraId="67013517" w14:textId="77777777" w:rsidR="00432780" w:rsidRDefault="00000000">
            <w:pPr>
              <w:keepNext/>
              <w:keepLines/>
              <w:spacing w:after="0" w:line="240" w:lineRule="auto"/>
              <w:jc w:val="right"/>
            </w:pPr>
            <w:r>
              <w:rPr>
                <w:sz w:val="18"/>
              </w:rPr>
              <w:t>46.355,50</w:t>
            </w:r>
          </w:p>
        </w:tc>
        <w:tc>
          <w:tcPr>
            <w:tcW w:w="700" w:type="dxa"/>
            <w:tcMar>
              <w:top w:w="0" w:type="dxa"/>
              <w:bottom w:w="0" w:type="dxa"/>
            </w:tcMar>
            <w:vAlign w:val="center"/>
          </w:tcPr>
          <w:p w14:paraId="345EAF4A" w14:textId="77777777" w:rsidR="00432780" w:rsidRDefault="00000000">
            <w:pPr>
              <w:keepNext/>
              <w:keepLines/>
              <w:spacing w:after="0" w:line="240" w:lineRule="auto"/>
              <w:jc w:val="right"/>
            </w:pPr>
            <w:r>
              <w:rPr>
                <w:sz w:val="18"/>
              </w:rPr>
              <w:t>383,1</w:t>
            </w:r>
          </w:p>
        </w:tc>
      </w:tr>
    </w:tbl>
    <w:p w14:paraId="13C38763" w14:textId="77777777" w:rsidR="00432780" w:rsidRDefault="00432780">
      <w:pPr>
        <w:spacing w:after="0"/>
      </w:pPr>
    </w:p>
    <w:p w14:paraId="4F2D99D6" w14:textId="77777777" w:rsidR="00432780" w:rsidRDefault="00000000">
      <w:r>
        <w:t xml:space="preserve">Ustanova je u studenom 2025. godine po izvršenju usluge izvršila plaćanje dobavljaču </w:t>
      </w:r>
      <w:proofErr w:type="spellStart"/>
      <w:r>
        <w:t>Delgrad</w:t>
      </w:r>
      <w:proofErr w:type="spellEnd"/>
      <w:r>
        <w:t xml:space="preserve"> d.o.o. Dubrovnik izradu "Glavnog projekta adaptacije potkrovlja i senzornog parka - Josipovac" u vrijednosti od 33.000,00 EUR. Navedeni glavni projekt je evidentiran u glavnoj knjizi kao nematerijalna imovina (vidi šifru 012) te je zbog navedenog došlo do znatnog povećanja predmetnog indeksa. Financijska sredstva za izradu Glavnog projekta naša je ustanova primila još koncem 2024. godine kao pomoć od strane Grada Dubrovnika (izvor financiranja 52).</w:t>
      </w:r>
    </w:p>
    <w:p w14:paraId="23737B6A" w14:textId="77777777" w:rsidR="00432780" w:rsidRDefault="00000000">
      <w:r>
        <w:t>Osim navedene imovine, također je ugrađena i rampa za invalide na kombiju Volkswagen reg. oznake DU319HS kojim se prevoze korisnici u invalidskim kolicima u ukupnoj vrijednosti od 6.244,64 EUR. Kako je kombi kupljen od strane nadležnog Ministarstva te još uvijek nije isknjižen iz njihovih poslovnih knjiga i evidentiran u našim poslovnim knjigama kao imovina ustanove, to se navedena ugradnja rampe evidentirala kao ulaganje na tuđoj imovini rada prava korištenja.</w:t>
      </w:r>
    </w:p>
    <w:p w14:paraId="20524EBA" w14:textId="77777777" w:rsidR="00432780" w:rsidRDefault="00432780"/>
    <w:p w14:paraId="10A2F869" w14:textId="77777777" w:rsidR="00432780"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AC578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208885"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222EE2"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6D6267"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64DC23"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5E18EF"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EF6A14" w14:textId="77777777" w:rsidR="00432780" w:rsidRDefault="00000000">
            <w:pPr>
              <w:keepNext/>
              <w:keepLines/>
              <w:spacing w:after="0" w:line="240" w:lineRule="auto"/>
              <w:jc w:val="center"/>
            </w:pPr>
            <w:r>
              <w:rPr>
                <w:b/>
                <w:sz w:val="18"/>
              </w:rPr>
              <w:t>Indeks (%)</w:t>
            </w:r>
          </w:p>
        </w:tc>
      </w:tr>
      <w:tr w:rsidR="00432780" w14:paraId="09DE1F67" w14:textId="77777777">
        <w:tblPrEx>
          <w:tblCellMar>
            <w:top w:w="0" w:type="dxa"/>
            <w:bottom w:w="0" w:type="dxa"/>
          </w:tblCellMar>
        </w:tblPrEx>
        <w:trPr>
          <w:cantSplit/>
          <w:trHeight w:val="560"/>
        </w:trPr>
        <w:tc>
          <w:tcPr>
            <w:tcW w:w="700" w:type="dxa"/>
            <w:tcMar>
              <w:top w:w="0" w:type="dxa"/>
              <w:bottom w:w="0" w:type="dxa"/>
            </w:tcMar>
            <w:vAlign w:val="center"/>
          </w:tcPr>
          <w:p w14:paraId="54B17986" w14:textId="77777777" w:rsidR="00432780" w:rsidRDefault="00000000">
            <w:pPr>
              <w:keepNext/>
              <w:keepLines/>
              <w:spacing w:after="0" w:line="240" w:lineRule="auto"/>
            </w:pPr>
            <w:r>
              <w:rPr>
                <w:sz w:val="18"/>
              </w:rPr>
              <w:t>012</w:t>
            </w:r>
          </w:p>
        </w:tc>
        <w:tc>
          <w:tcPr>
            <w:tcW w:w="3180" w:type="dxa"/>
            <w:tcMar>
              <w:top w:w="0" w:type="dxa"/>
              <w:bottom w:w="0" w:type="dxa"/>
            </w:tcMar>
            <w:vAlign w:val="center"/>
          </w:tcPr>
          <w:p w14:paraId="378FFCFF" w14:textId="77777777" w:rsidR="00432780" w:rsidRDefault="00000000">
            <w:pPr>
              <w:keepNext/>
              <w:keepLines/>
              <w:spacing w:after="0" w:line="240" w:lineRule="auto"/>
            </w:pPr>
            <w:r>
              <w:rPr>
                <w:sz w:val="18"/>
              </w:rPr>
              <w:t>Nematerijalna imovina</w:t>
            </w:r>
          </w:p>
        </w:tc>
        <w:tc>
          <w:tcPr>
            <w:tcW w:w="700" w:type="dxa"/>
            <w:tcMar>
              <w:top w:w="0" w:type="dxa"/>
              <w:bottom w:w="0" w:type="dxa"/>
            </w:tcMar>
            <w:vAlign w:val="center"/>
          </w:tcPr>
          <w:p w14:paraId="29E98B05" w14:textId="77777777" w:rsidR="00432780" w:rsidRDefault="00000000">
            <w:pPr>
              <w:keepNext/>
              <w:keepLines/>
              <w:spacing w:after="0" w:line="240" w:lineRule="auto"/>
            </w:pPr>
            <w:r>
              <w:rPr>
                <w:sz w:val="18"/>
              </w:rPr>
              <w:t>012</w:t>
            </w:r>
          </w:p>
        </w:tc>
        <w:tc>
          <w:tcPr>
            <w:tcW w:w="1860" w:type="dxa"/>
            <w:tcMar>
              <w:top w:w="0" w:type="dxa"/>
              <w:bottom w:w="0" w:type="dxa"/>
            </w:tcMar>
            <w:vAlign w:val="center"/>
          </w:tcPr>
          <w:p w14:paraId="7F87041F" w14:textId="77777777" w:rsidR="00432780" w:rsidRDefault="00000000">
            <w:pPr>
              <w:keepNext/>
              <w:keepLines/>
              <w:spacing w:after="0" w:line="240" w:lineRule="auto"/>
              <w:jc w:val="right"/>
            </w:pPr>
            <w:r>
              <w:rPr>
                <w:sz w:val="18"/>
              </w:rPr>
              <w:t>68.696,44</w:t>
            </w:r>
          </w:p>
        </w:tc>
        <w:tc>
          <w:tcPr>
            <w:tcW w:w="1860" w:type="dxa"/>
            <w:tcMar>
              <w:top w:w="0" w:type="dxa"/>
              <w:bottom w:w="0" w:type="dxa"/>
            </w:tcMar>
            <w:vAlign w:val="center"/>
          </w:tcPr>
          <w:p w14:paraId="79B61A23" w14:textId="77777777" w:rsidR="00432780" w:rsidRDefault="00000000">
            <w:pPr>
              <w:keepNext/>
              <w:keepLines/>
              <w:spacing w:after="0" w:line="240" w:lineRule="auto"/>
              <w:jc w:val="right"/>
            </w:pPr>
            <w:r>
              <w:rPr>
                <w:sz w:val="18"/>
              </w:rPr>
              <w:t>107.941,08</w:t>
            </w:r>
          </w:p>
        </w:tc>
        <w:tc>
          <w:tcPr>
            <w:tcW w:w="700" w:type="dxa"/>
            <w:tcMar>
              <w:top w:w="0" w:type="dxa"/>
              <w:bottom w:w="0" w:type="dxa"/>
            </w:tcMar>
            <w:vAlign w:val="center"/>
          </w:tcPr>
          <w:p w14:paraId="5A159ABD" w14:textId="77777777" w:rsidR="00432780" w:rsidRDefault="00000000">
            <w:pPr>
              <w:keepNext/>
              <w:keepLines/>
              <w:spacing w:after="0" w:line="240" w:lineRule="auto"/>
              <w:jc w:val="right"/>
            </w:pPr>
            <w:r>
              <w:rPr>
                <w:sz w:val="18"/>
              </w:rPr>
              <w:t>157,1</w:t>
            </w:r>
          </w:p>
        </w:tc>
      </w:tr>
    </w:tbl>
    <w:p w14:paraId="2967649F" w14:textId="77777777" w:rsidR="00432780" w:rsidRDefault="00432780">
      <w:pPr>
        <w:spacing w:after="0"/>
      </w:pPr>
    </w:p>
    <w:p w14:paraId="7E8BF60F" w14:textId="77777777" w:rsidR="00432780" w:rsidRDefault="00000000">
      <w:r>
        <w:t>Na povećanje indeksa utjecalo je evidentiranje "Glavnog projekta adaptacije potkrovlja i senzornog parka - Josipovac" u vrijednosti od 33.000,00 EUR (</w:t>
      </w:r>
      <w:proofErr w:type="spellStart"/>
      <w:r>
        <w:t>Delgrad</w:t>
      </w:r>
      <w:proofErr w:type="spellEnd"/>
      <w:r>
        <w:t xml:space="preserve"> d.o.o. Dubrovnik) financiran pomoćima Grada Dubrovnika te ugradnja rampe za invalide u kombiju Volkswagen u visini od 6.244,64 EUR kao ulaganje na tuđoj imovini radi prava korištenja (vidi bilješku pod šifrom 01).</w:t>
      </w:r>
    </w:p>
    <w:p w14:paraId="5A6B9688" w14:textId="77777777" w:rsidR="00432780" w:rsidRDefault="00432780"/>
    <w:p w14:paraId="6C7ACDA0" w14:textId="77777777" w:rsidR="00432780"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15667B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2F5462"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C504C0"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408B9"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DF8C48"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156F5C"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5E0805" w14:textId="77777777" w:rsidR="00432780" w:rsidRDefault="00000000">
            <w:pPr>
              <w:keepNext/>
              <w:keepLines/>
              <w:spacing w:after="0" w:line="240" w:lineRule="auto"/>
              <w:jc w:val="center"/>
            </w:pPr>
            <w:r>
              <w:rPr>
                <w:b/>
                <w:sz w:val="18"/>
              </w:rPr>
              <w:t>Indeks (%)</w:t>
            </w:r>
          </w:p>
        </w:tc>
      </w:tr>
      <w:tr w:rsidR="00432780" w14:paraId="4680347C" w14:textId="77777777">
        <w:tblPrEx>
          <w:tblCellMar>
            <w:top w:w="0" w:type="dxa"/>
            <w:bottom w:w="0" w:type="dxa"/>
          </w:tblCellMar>
        </w:tblPrEx>
        <w:trPr>
          <w:cantSplit/>
          <w:trHeight w:val="560"/>
        </w:trPr>
        <w:tc>
          <w:tcPr>
            <w:tcW w:w="700" w:type="dxa"/>
            <w:tcMar>
              <w:top w:w="0" w:type="dxa"/>
              <w:bottom w:w="0" w:type="dxa"/>
            </w:tcMar>
            <w:vAlign w:val="center"/>
          </w:tcPr>
          <w:p w14:paraId="17976692" w14:textId="77777777" w:rsidR="00432780" w:rsidRDefault="00000000">
            <w:pPr>
              <w:keepNext/>
              <w:keepLines/>
              <w:spacing w:after="0" w:line="240" w:lineRule="auto"/>
            </w:pPr>
            <w:r>
              <w:rPr>
                <w:sz w:val="18"/>
              </w:rPr>
              <w:t>022 i 02922</w:t>
            </w:r>
          </w:p>
        </w:tc>
        <w:tc>
          <w:tcPr>
            <w:tcW w:w="3180" w:type="dxa"/>
            <w:tcMar>
              <w:top w:w="0" w:type="dxa"/>
              <w:bottom w:w="0" w:type="dxa"/>
            </w:tcMar>
            <w:vAlign w:val="center"/>
          </w:tcPr>
          <w:p w14:paraId="2646A2F7" w14:textId="77777777" w:rsidR="00432780"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7EE6B2D8" w14:textId="77777777" w:rsidR="00432780" w:rsidRDefault="00000000">
            <w:pPr>
              <w:keepNext/>
              <w:keepLines/>
              <w:spacing w:after="0" w:line="240" w:lineRule="auto"/>
            </w:pPr>
            <w:r>
              <w:rPr>
                <w:sz w:val="18"/>
              </w:rPr>
              <w:t>022 i 02922</w:t>
            </w:r>
          </w:p>
        </w:tc>
        <w:tc>
          <w:tcPr>
            <w:tcW w:w="1860" w:type="dxa"/>
            <w:tcMar>
              <w:top w:w="0" w:type="dxa"/>
              <w:bottom w:w="0" w:type="dxa"/>
            </w:tcMar>
            <w:vAlign w:val="center"/>
          </w:tcPr>
          <w:p w14:paraId="736815DB" w14:textId="77777777" w:rsidR="00432780" w:rsidRDefault="00000000">
            <w:pPr>
              <w:keepNext/>
              <w:keepLines/>
              <w:spacing w:after="0" w:line="240" w:lineRule="auto"/>
              <w:jc w:val="right"/>
            </w:pPr>
            <w:r>
              <w:rPr>
                <w:sz w:val="18"/>
              </w:rPr>
              <w:t>89.410,23</w:t>
            </w:r>
          </w:p>
        </w:tc>
        <w:tc>
          <w:tcPr>
            <w:tcW w:w="1860" w:type="dxa"/>
            <w:tcMar>
              <w:top w:w="0" w:type="dxa"/>
              <w:bottom w:w="0" w:type="dxa"/>
            </w:tcMar>
            <w:vAlign w:val="center"/>
          </w:tcPr>
          <w:p w14:paraId="7B1B6977" w14:textId="77777777" w:rsidR="00432780" w:rsidRDefault="00000000">
            <w:pPr>
              <w:keepNext/>
              <w:keepLines/>
              <w:spacing w:after="0" w:line="240" w:lineRule="auto"/>
              <w:jc w:val="right"/>
            </w:pPr>
            <w:r>
              <w:rPr>
                <w:sz w:val="18"/>
              </w:rPr>
              <w:t>145.642,59</w:t>
            </w:r>
          </w:p>
        </w:tc>
        <w:tc>
          <w:tcPr>
            <w:tcW w:w="700" w:type="dxa"/>
            <w:tcMar>
              <w:top w:w="0" w:type="dxa"/>
              <w:bottom w:w="0" w:type="dxa"/>
            </w:tcMar>
            <w:vAlign w:val="center"/>
          </w:tcPr>
          <w:p w14:paraId="65AA049F" w14:textId="77777777" w:rsidR="00432780" w:rsidRDefault="00000000">
            <w:pPr>
              <w:keepNext/>
              <w:keepLines/>
              <w:spacing w:after="0" w:line="240" w:lineRule="auto"/>
              <w:jc w:val="right"/>
            </w:pPr>
            <w:r>
              <w:rPr>
                <w:sz w:val="18"/>
              </w:rPr>
              <w:t>162,9</w:t>
            </w:r>
          </w:p>
        </w:tc>
      </w:tr>
    </w:tbl>
    <w:p w14:paraId="3F6A4207" w14:textId="77777777" w:rsidR="00432780" w:rsidRDefault="00432780">
      <w:pPr>
        <w:spacing w:after="0"/>
      </w:pPr>
    </w:p>
    <w:p w14:paraId="6A73DD3C" w14:textId="77777777" w:rsidR="00432780" w:rsidRDefault="00000000">
      <w:r>
        <w:t xml:space="preserve">Tijekom 2025. godine naša ustanova je primila dragocjenu donaciju od članova obitelji </w:t>
      </w:r>
      <w:proofErr w:type="spellStart"/>
      <w:r>
        <w:t>pok</w:t>
      </w:r>
      <w:proofErr w:type="spellEnd"/>
      <w:r>
        <w:t xml:space="preserve">. </w:t>
      </w:r>
      <w:proofErr w:type="spellStart"/>
      <w:r>
        <w:t>Yula</w:t>
      </w:r>
      <w:proofErr w:type="spellEnd"/>
      <w:r>
        <w:t xml:space="preserve"> Boža Draškovića kojom je osim financiranja određenih usluga, nabavljena i potpuno nova oprema i sitni inventar. Navedenom donacijom nabavljena je slijedeća oprema:</w:t>
      </w:r>
    </w:p>
    <w:p w14:paraId="79FB26B4" w14:textId="77777777" w:rsidR="00432780" w:rsidRDefault="00000000">
      <w:pPr>
        <w:pStyle w:val="Odlomakpopisa"/>
        <w:numPr>
          <w:ilvl w:val="0"/>
          <w:numId w:val="1"/>
        </w:numPr>
      </w:pPr>
      <w:r>
        <w:t>pokretne električne kade (2 komada) ukupne vrijednosti 6.500,00 EUR;</w:t>
      </w:r>
    </w:p>
    <w:p w14:paraId="3308B46A" w14:textId="77777777" w:rsidR="00432780" w:rsidRDefault="00000000">
      <w:pPr>
        <w:pStyle w:val="Odlomakpopisa"/>
        <w:numPr>
          <w:ilvl w:val="0"/>
          <w:numId w:val="1"/>
        </w:numPr>
      </w:pPr>
      <w:r>
        <w:t>ormar za lijekove sa sefom za narkotike u vrijednosti 3.187,50 EUR;</w:t>
      </w:r>
    </w:p>
    <w:p w14:paraId="6FFE0512" w14:textId="77777777" w:rsidR="00432780" w:rsidRDefault="00000000">
      <w:pPr>
        <w:pStyle w:val="Odlomakpopisa"/>
        <w:numPr>
          <w:ilvl w:val="0"/>
          <w:numId w:val="1"/>
        </w:numPr>
      </w:pPr>
      <w:r>
        <w:t>motorna pergola u vrijednosti 7.600,00 EUR;</w:t>
      </w:r>
    </w:p>
    <w:p w14:paraId="7F157713" w14:textId="77777777" w:rsidR="00432780" w:rsidRDefault="00000000">
      <w:pPr>
        <w:pStyle w:val="Odlomakpopisa"/>
        <w:numPr>
          <w:ilvl w:val="0"/>
          <w:numId w:val="1"/>
        </w:numPr>
      </w:pPr>
      <w:r>
        <w:t xml:space="preserve">potpuno nova </w:t>
      </w:r>
      <w:proofErr w:type="spellStart"/>
      <w:r>
        <w:t>rashaladna</w:t>
      </w:r>
      <w:proofErr w:type="spellEnd"/>
      <w:r>
        <w:t xml:space="preserve"> komora u vrijednosti od 27.000,00 EUR;</w:t>
      </w:r>
    </w:p>
    <w:p w14:paraId="758617B3" w14:textId="77777777" w:rsidR="00432780" w:rsidRDefault="00000000">
      <w:pPr>
        <w:pStyle w:val="Odlomakpopisa"/>
        <w:numPr>
          <w:ilvl w:val="0"/>
          <w:numId w:val="1"/>
        </w:numPr>
      </w:pPr>
      <w:proofErr w:type="spellStart"/>
      <w:r>
        <w:t>Mitsubisi</w:t>
      </w:r>
      <w:proofErr w:type="spellEnd"/>
      <w:r>
        <w:t xml:space="preserve"> klime (dual, unutarnje i vanjske jedinice) ukupne vrijednosti od 26.053,00 EUR;</w:t>
      </w:r>
    </w:p>
    <w:p w14:paraId="34481B59" w14:textId="77777777" w:rsidR="00432780" w:rsidRDefault="00000000">
      <w:pPr>
        <w:pStyle w:val="Odlomakpopisa"/>
        <w:numPr>
          <w:ilvl w:val="0"/>
          <w:numId w:val="1"/>
        </w:numPr>
      </w:pPr>
      <w:proofErr w:type="spellStart"/>
      <w:r>
        <w:t>inox</w:t>
      </w:r>
      <w:proofErr w:type="spellEnd"/>
      <w:r>
        <w:t xml:space="preserve"> kolica za instrumente u vrijednosti od 400,00 EUR.</w:t>
      </w:r>
    </w:p>
    <w:p w14:paraId="4D4DFFC5" w14:textId="77777777" w:rsidR="00432780" w:rsidRDefault="00000000">
      <w:r>
        <w:t>Osim iznimno vrijedne donacije opreme obitelji Drašković, naša ustanova je zaprimila i donaciju potpuno novog mini kreveta DALI standard u vrijednosti od 1.212,50 EUR (</w:t>
      </w:r>
      <w:proofErr w:type="spellStart"/>
      <w:r>
        <w:t>Bauerfind</w:t>
      </w:r>
      <w:proofErr w:type="spellEnd"/>
      <w:r>
        <w:t xml:space="preserve"> d.o.o.), donaciju </w:t>
      </w:r>
      <w:proofErr w:type="spellStart"/>
      <w:r>
        <w:t>liftera</w:t>
      </w:r>
      <w:proofErr w:type="spellEnd"/>
      <w:r>
        <w:t xml:space="preserve"> </w:t>
      </w:r>
      <w:proofErr w:type="spellStart"/>
      <w:r>
        <w:t>Sunlift</w:t>
      </w:r>
      <w:proofErr w:type="spellEnd"/>
      <w:r>
        <w:t xml:space="preserve"> </w:t>
      </w:r>
      <w:proofErr w:type="spellStart"/>
      <w:r>
        <w:t>midi</w:t>
      </w:r>
      <w:proofErr w:type="spellEnd"/>
      <w:r>
        <w:t xml:space="preserve"> 150 s platnom (dizalica za slabo pokretne i nepokretne osobe) u vrijednosti od 1.125,00 EUR (donator želi ostati anoniman) te traku za trčanje Life fitness </w:t>
      </w:r>
      <w:proofErr w:type="spellStart"/>
      <w:r>
        <w:t>club</w:t>
      </w:r>
      <w:proofErr w:type="spellEnd"/>
      <w:r>
        <w:t xml:space="preserve"> u vrijednosti od 1.500,00 EUR (Dominikanski samostan).</w:t>
      </w:r>
    </w:p>
    <w:p w14:paraId="445A0B9F" w14:textId="77777777" w:rsidR="00432780" w:rsidRDefault="00000000">
      <w:r>
        <w:t xml:space="preserve">Osim toga, naša ustanova je kupila kombinirani uređaj za elektroterapiju i UVZ s vakumskom jedinicom i kolicima u vrijednosti od 5.546,25 EUR, štapni mikser za miksanje hrane korisnika u vrijednosti od 687,50 EUR, komplet Viseće drvene kuglane u vrijednosti od 550,00 EUR te komplet </w:t>
      </w:r>
      <w:proofErr w:type="spellStart"/>
      <w:r>
        <w:t>Goldon</w:t>
      </w:r>
      <w:proofErr w:type="spellEnd"/>
      <w:r>
        <w:t xml:space="preserve"> glazbeni vagon u vrijednosti od 702,00 EUR. </w:t>
      </w:r>
    </w:p>
    <w:p w14:paraId="4D7CB18C" w14:textId="77777777" w:rsidR="00432780" w:rsidRDefault="00000000">
      <w:r>
        <w:t xml:space="preserve">Također je nadležno Ministarstvo za našu ustanovu nabavilo računalnu opremu u ukupnoj vrijednosti od 1.195,00 EUR (HP Elite </w:t>
      </w:r>
      <w:proofErr w:type="spellStart"/>
      <w:r>
        <w:t>Book</w:t>
      </w:r>
      <w:proofErr w:type="spellEnd"/>
      <w:r>
        <w:t xml:space="preserve"> laptop, Acer monitor i priključnu stanicu HP ZSB-C </w:t>
      </w:r>
      <w:proofErr w:type="spellStart"/>
      <w:r>
        <w:t>Dock</w:t>
      </w:r>
      <w:proofErr w:type="spellEnd"/>
      <w:r>
        <w:t xml:space="preserve"> G5), a za koju je izvršen prijenos u naše poslovne knjige.</w:t>
      </w:r>
    </w:p>
    <w:p w14:paraId="43B41915" w14:textId="77777777" w:rsidR="00432780" w:rsidRDefault="00432780"/>
    <w:p w14:paraId="6F331092" w14:textId="77777777" w:rsidR="00432780"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20F49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0F97FE"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46B4EE"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7D724"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256144"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11115F"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D42EAB" w14:textId="77777777" w:rsidR="00432780" w:rsidRDefault="00000000">
            <w:pPr>
              <w:keepNext/>
              <w:keepLines/>
              <w:spacing w:after="0" w:line="240" w:lineRule="auto"/>
              <w:jc w:val="center"/>
            </w:pPr>
            <w:r>
              <w:rPr>
                <w:b/>
                <w:sz w:val="18"/>
              </w:rPr>
              <w:t>Indeks (%)</w:t>
            </w:r>
          </w:p>
        </w:tc>
      </w:tr>
      <w:tr w:rsidR="00432780" w14:paraId="4261962F" w14:textId="77777777">
        <w:tblPrEx>
          <w:tblCellMar>
            <w:top w:w="0" w:type="dxa"/>
            <w:bottom w:w="0" w:type="dxa"/>
          </w:tblCellMar>
        </w:tblPrEx>
        <w:trPr>
          <w:cantSplit/>
          <w:trHeight w:val="560"/>
        </w:trPr>
        <w:tc>
          <w:tcPr>
            <w:tcW w:w="700" w:type="dxa"/>
            <w:tcMar>
              <w:top w:w="0" w:type="dxa"/>
              <w:bottom w:w="0" w:type="dxa"/>
            </w:tcMar>
            <w:vAlign w:val="center"/>
          </w:tcPr>
          <w:p w14:paraId="1F72B6B8" w14:textId="77777777" w:rsidR="00432780" w:rsidRDefault="00000000">
            <w:pPr>
              <w:keepNext/>
              <w:keepLines/>
              <w:spacing w:after="0" w:line="240" w:lineRule="auto"/>
            </w:pPr>
            <w:r>
              <w:rPr>
                <w:sz w:val="18"/>
              </w:rPr>
              <w:t>0227</w:t>
            </w:r>
          </w:p>
        </w:tc>
        <w:tc>
          <w:tcPr>
            <w:tcW w:w="3180" w:type="dxa"/>
            <w:tcMar>
              <w:top w:w="0" w:type="dxa"/>
              <w:bottom w:w="0" w:type="dxa"/>
            </w:tcMar>
            <w:vAlign w:val="center"/>
          </w:tcPr>
          <w:p w14:paraId="0ED86466" w14:textId="77777777" w:rsidR="00432780"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1E906656" w14:textId="77777777" w:rsidR="00432780" w:rsidRDefault="00000000">
            <w:pPr>
              <w:keepNext/>
              <w:keepLines/>
              <w:spacing w:after="0" w:line="240" w:lineRule="auto"/>
            </w:pPr>
            <w:r>
              <w:rPr>
                <w:sz w:val="18"/>
              </w:rPr>
              <w:t>0227</w:t>
            </w:r>
          </w:p>
        </w:tc>
        <w:tc>
          <w:tcPr>
            <w:tcW w:w="1860" w:type="dxa"/>
            <w:tcMar>
              <w:top w:w="0" w:type="dxa"/>
              <w:bottom w:w="0" w:type="dxa"/>
            </w:tcMar>
            <w:vAlign w:val="center"/>
          </w:tcPr>
          <w:p w14:paraId="24B2BD72" w14:textId="77777777" w:rsidR="00432780" w:rsidRDefault="00000000">
            <w:pPr>
              <w:keepNext/>
              <w:keepLines/>
              <w:spacing w:after="0" w:line="240" w:lineRule="auto"/>
              <w:jc w:val="right"/>
            </w:pPr>
            <w:r>
              <w:rPr>
                <w:sz w:val="18"/>
              </w:rPr>
              <w:t>78.363,12</w:t>
            </w:r>
          </w:p>
        </w:tc>
        <w:tc>
          <w:tcPr>
            <w:tcW w:w="1860" w:type="dxa"/>
            <w:tcMar>
              <w:top w:w="0" w:type="dxa"/>
              <w:bottom w:w="0" w:type="dxa"/>
            </w:tcMar>
            <w:vAlign w:val="center"/>
          </w:tcPr>
          <w:p w14:paraId="781A8DD6" w14:textId="77777777" w:rsidR="00432780" w:rsidRDefault="00000000">
            <w:pPr>
              <w:keepNext/>
              <w:keepLines/>
              <w:spacing w:after="0" w:line="240" w:lineRule="auto"/>
              <w:jc w:val="right"/>
            </w:pPr>
            <w:r>
              <w:rPr>
                <w:sz w:val="18"/>
              </w:rPr>
              <w:t>115.705,97</w:t>
            </w:r>
          </w:p>
        </w:tc>
        <w:tc>
          <w:tcPr>
            <w:tcW w:w="700" w:type="dxa"/>
            <w:tcMar>
              <w:top w:w="0" w:type="dxa"/>
              <w:bottom w:w="0" w:type="dxa"/>
            </w:tcMar>
            <w:vAlign w:val="center"/>
          </w:tcPr>
          <w:p w14:paraId="2DC03943" w14:textId="77777777" w:rsidR="00432780" w:rsidRDefault="00000000">
            <w:pPr>
              <w:keepNext/>
              <w:keepLines/>
              <w:spacing w:after="0" w:line="240" w:lineRule="auto"/>
              <w:jc w:val="right"/>
            </w:pPr>
            <w:r>
              <w:rPr>
                <w:sz w:val="18"/>
              </w:rPr>
              <w:t>147,7</w:t>
            </w:r>
          </w:p>
        </w:tc>
      </w:tr>
    </w:tbl>
    <w:p w14:paraId="34CB508F" w14:textId="77777777" w:rsidR="00432780" w:rsidRDefault="00432780">
      <w:pPr>
        <w:spacing w:after="0"/>
      </w:pPr>
    </w:p>
    <w:p w14:paraId="76DE3C5D" w14:textId="77777777" w:rsidR="00432780" w:rsidRDefault="00000000">
      <w:r>
        <w:t>Osim razloga povećanja indeksa navedenih pod šifrom 022 i 02922, stupanjem na snagu odredaba novog Pravilnika o proračunskom računovodstvu i računskom planu (NN 158/23 i 154/24) brisan je "stari" račun 02253 na kojemu je bio evidentiran iznos od =2.742,85 EUR te je prebačen na račun 02272 (strojevi za obradu zemljišta) što je također utjecalo na povećanje indeksa. </w:t>
      </w:r>
    </w:p>
    <w:p w14:paraId="46BEA163" w14:textId="77777777" w:rsidR="00432780" w:rsidRDefault="00432780"/>
    <w:p w14:paraId="1A42387F" w14:textId="77777777" w:rsidR="00432780"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19ABF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7E1854"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78578E"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C3EB5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27E264"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24C6E2"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EE9A8D" w14:textId="77777777" w:rsidR="00432780" w:rsidRDefault="00000000">
            <w:pPr>
              <w:keepNext/>
              <w:keepLines/>
              <w:spacing w:after="0" w:line="240" w:lineRule="auto"/>
              <w:jc w:val="center"/>
            </w:pPr>
            <w:r>
              <w:rPr>
                <w:b/>
                <w:sz w:val="18"/>
              </w:rPr>
              <w:t>Indeks (%)</w:t>
            </w:r>
          </w:p>
        </w:tc>
      </w:tr>
      <w:tr w:rsidR="00432780" w14:paraId="2651DB81" w14:textId="77777777">
        <w:tblPrEx>
          <w:tblCellMar>
            <w:top w:w="0" w:type="dxa"/>
            <w:bottom w:w="0" w:type="dxa"/>
          </w:tblCellMar>
        </w:tblPrEx>
        <w:trPr>
          <w:cantSplit/>
          <w:trHeight w:val="560"/>
        </w:trPr>
        <w:tc>
          <w:tcPr>
            <w:tcW w:w="700" w:type="dxa"/>
            <w:tcMar>
              <w:top w:w="0" w:type="dxa"/>
              <w:bottom w:w="0" w:type="dxa"/>
            </w:tcMar>
            <w:vAlign w:val="center"/>
          </w:tcPr>
          <w:p w14:paraId="74B7E4B6" w14:textId="77777777" w:rsidR="00432780" w:rsidRDefault="00000000">
            <w:pPr>
              <w:keepNext/>
              <w:keepLines/>
              <w:spacing w:after="0" w:line="240" w:lineRule="auto"/>
            </w:pPr>
            <w:r>
              <w:rPr>
                <w:sz w:val="18"/>
              </w:rPr>
              <w:t>1112</w:t>
            </w:r>
          </w:p>
        </w:tc>
        <w:tc>
          <w:tcPr>
            <w:tcW w:w="3180" w:type="dxa"/>
            <w:tcMar>
              <w:top w:w="0" w:type="dxa"/>
              <w:bottom w:w="0" w:type="dxa"/>
            </w:tcMar>
            <w:vAlign w:val="center"/>
          </w:tcPr>
          <w:p w14:paraId="4DCE227C" w14:textId="77777777" w:rsidR="00432780"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780DDF5C" w14:textId="77777777" w:rsidR="00432780" w:rsidRDefault="00000000">
            <w:pPr>
              <w:keepNext/>
              <w:keepLines/>
              <w:spacing w:after="0" w:line="240" w:lineRule="auto"/>
            </w:pPr>
            <w:r>
              <w:rPr>
                <w:sz w:val="18"/>
              </w:rPr>
              <w:t>1112</w:t>
            </w:r>
          </w:p>
        </w:tc>
        <w:tc>
          <w:tcPr>
            <w:tcW w:w="1860" w:type="dxa"/>
            <w:tcMar>
              <w:top w:w="0" w:type="dxa"/>
              <w:bottom w:w="0" w:type="dxa"/>
            </w:tcMar>
            <w:vAlign w:val="center"/>
          </w:tcPr>
          <w:p w14:paraId="473ED757" w14:textId="77777777" w:rsidR="00432780" w:rsidRDefault="00000000">
            <w:pPr>
              <w:keepNext/>
              <w:keepLines/>
              <w:spacing w:after="0" w:line="240" w:lineRule="auto"/>
              <w:jc w:val="right"/>
            </w:pPr>
            <w:r>
              <w:rPr>
                <w:sz w:val="18"/>
              </w:rPr>
              <w:t>133.558,92</w:t>
            </w:r>
          </w:p>
        </w:tc>
        <w:tc>
          <w:tcPr>
            <w:tcW w:w="1860" w:type="dxa"/>
            <w:tcMar>
              <w:top w:w="0" w:type="dxa"/>
              <w:bottom w:w="0" w:type="dxa"/>
            </w:tcMar>
            <w:vAlign w:val="center"/>
          </w:tcPr>
          <w:p w14:paraId="50D7F574" w14:textId="77777777" w:rsidR="00432780" w:rsidRDefault="00000000">
            <w:pPr>
              <w:keepNext/>
              <w:keepLines/>
              <w:spacing w:after="0" w:line="240" w:lineRule="auto"/>
              <w:jc w:val="right"/>
            </w:pPr>
            <w:r>
              <w:rPr>
                <w:sz w:val="18"/>
              </w:rPr>
              <w:t>95.905,56</w:t>
            </w:r>
          </w:p>
        </w:tc>
        <w:tc>
          <w:tcPr>
            <w:tcW w:w="700" w:type="dxa"/>
            <w:tcMar>
              <w:top w:w="0" w:type="dxa"/>
              <w:bottom w:w="0" w:type="dxa"/>
            </w:tcMar>
            <w:vAlign w:val="center"/>
          </w:tcPr>
          <w:p w14:paraId="07F03C9C" w14:textId="77777777" w:rsidR="00432780" w:rsidRDefault="00000000">
            <w:pPr>
              <w:keepNext/>
              <w:keepLines/>
              <w:spacing w:after="0" w:line="240" w:lineRule="auto"/>
              <w:jc w:val="right"/>
            </w:pPr>
            <w:r>
              <w:rPr>
                <w:sz w:val="18"/>
              </w:rPr>
              <w:t>71,8</w:t>
            </w:r>
          </w:p>
        </w:tc>
      </w:tr>
    </w:tbl>
    <w:p w14:paraId="2D5EAB7F" w14:textId="77777777" w:rsidR="00432780" w:rsidRDefault="00432780">
      <w:pPr>
        <w:spacing w:after="0"/>
      </w:pPr>
    </w:p>
    <w:p w14:paraId="23E5F37E" w14:textId="77777777" w:rsidR="00432780" w:rsidRDefault="00000000">
      <w:r>
        <w:t>Stanje novčanih sredstava na dan 1.1.2025. je osim viška prihoda od prodaje proizvoda i usluga, donacija, pomoći te drugih "redovnih" prihoda ustanove koji su uobičajeni u našem poslovanju, obuhvaćao i sljedeća sredstva koja su tijekom 2025. godine utrošena ili vraćena na račune davatelja sredstava:</w:t>
      </w:r>
    </w:p>
    <w:p w14:paraId="47BADFC5" w14:textId="77777777" w:rsidR="00432780" w:rsidRDefault="00000000">
      <w:pPr>
        <w:pStyle w:val="Odlomakpopisa"/>
        <w:numPr>
          <w:ilvl w:val="0"/>
          <w:numId w:val="1"/>
        </w:numPr>
      </w:pPr>
      <w:r>
        <w:t xml:space="preserve">novčana pomoć primljena u 2024. godini od strane Grada Dubrovnika u visini od 33.000,00 EUR za financiranje Glavnog projekta adaptacije potkrovlja i senzornog parka, a koja je utrošena u prosincu 2025. godine plaćanjem računa dobavljaču </w:t>
      </w:r>
      <w:proofErr w:type="spellStart"/>
      <w:r>
        <w:t>Delgrad</w:t>
      </w:r>
      <w:proofErr w:type="spellEnd"/>
      <w:r>
        <w:t xml:space="preserve"> d.o.o. Dubrovnik (KUF 591/25);</w:t>
      </w:r>
    </w:p>
    <w:p w14:paraId="67276ED7" w14:textId="77777777" w:rsidR="00432780" w:rsidRDefault="00000000">
      <w:pPr>
        <w:pStyle w:val="Odlomakpopisa"/>
        <w:numPr>
          <w:ilvl w:val="0"/>
          <w:numId w:val="1"/>
        </w:numPr>
      </w:pPr>
      <w:r>
        <w:t>novčana pomoć primljena u 2024. godini od strane Hrvatskog zavoda za zapošljavanje za financiranje plaće pripravnice na mjestu socijalne radnice u sklopu mjera za pripravništvo u visini od 10.402,98 EUR. Završetkom mjere pripravništva u 04/25 utrošeno je na plaću pripravnice ukupno 10.302,55 EUR dok je HZZ-u vraćen iznos od 100,43 EUR;</w:t>
      </w:r>
    </w:p>
    <w:p w14:paraId="6ED42BFC" w14:textId="77777777" w:rsidR="00432780" w:rsidRDefault="00000000">
      <w:pPr>
        <w:pStyle w:val="Odlomakpopisa"/>
        <w:numPr>
          <w:ilvl w:val="0"/>
          <w:numId w:val="1"/>
        </w:numPr>
      </w:pPr>
      <w:r>
        <w:t>neutrošena novčana pomoć primljena u 2024. godini od strane Grada Dubrovnika za financiranje projekata "Korak uz korak" i "Zaposlenjem do kvalitetnije skrbi" u visini od 7.126,50 EUR koja je vraćena na račun Grada Dubrovnika te</w:t>
      </w:r>
    </w:p>
    <w:p w14:paraId="5CA84261" w14:textId="77777777" w:rsidR="00432780" w:rsidRDefault="00000000">
      <w:pPr>
        <w:pStyle w:val="Odlomakpopisa"/>
        <w:numPr>
          <w:ilvl w:val="0"/>
          <w:numId w:val="1"/>
        </w:numPr>
      </w:pPr>
      <w:r>
        <w:t>neutrošena novčana pomoć primljena u 2024. godini od strane Županije dubrovačko-neretvanske za financiranje projekta "Zaposlenjem do kvalitetnije skrbi" u visini od 5.300,00 EUR koja je vraćena na račun Županije.</w:t>
      </w:r>
    </w:p>
    <w:p w14:paraId="3E07695E" w14:textId="77777777" w:rsidR="00432780" w:rsidRDefault="00000000">
      <w:r>
        <w:t>Kako su tijekom 2025. godine primljene pomoći koje su gotovo u cijelosti utrošene u tekućoj godini, to je došlo do znatnog smanjenja indeksa na dan 31.12.2025. godine.</w:t>
      </w:r>
    </w:p>
    <w:p w14:paraId="3D6204BA" w14:textId="77777777" w:rsidR="00432780" w:rsidRDefault="00432780"/>
    <w:p w14:paraId="745C3BA5" w14:textId="77777777" w:rsidR="00432780"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0EC0F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690E3F"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54508C"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A2AD2D"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DA7887"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4EC384"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AF44B8" w14:textId="77777777" w:rsidR="00432780" w:rsidRDefault="00000000">
            <w:pPr>
              <w:keepNext/>
              <w:keepLines/>
              <w:spacing w:after="0" w:line="240" w:lineRule="auto"/>
              <w:jc w:val="center"/>
            </w:pPr>
            <w:r>
              <w:rPr>
                <w:b/>
                <w:sz w:val="18"/>
              </w:rPr>
              <w:t>Indeks (%)</w:t>
            </w:r>
          </w:p>
        </w:tc>
      </w:tr>
      <w:tr w:rsidR="00432780" w14:paraId="039F60BB" w14:textId="77777777">
        <w:tblPrEx>
          <w:tblCellMar>
            <w:top w:w="0" w:type="dxa"/>
            <w:bottom w:w="0" w:type="dxa"/>
          </w:tblCellMar>
        </w:tblPrEx>
        <w:trPr>
          <w:cantSplit/>
          <w:trHeight w:val="560"/>
        </w:trPr>
        <w:tc>
          <w:tcPr>
            <w:tcW w:w="700" w:type="dxa"/>
            <w:tcMar>
              <w:top w:w="0" w:type="dxa"/>
              <w:bottom w:w="0" w:type="dxa"/>
            </w:tcMar>
            <w:vAlign w:val="center"/>
          </w:tcPr>
          <w:p w14:paraId="7B13C93F" w14:textId="77777777" w:rsidR="00432780" w:rsidRDefault="00000000">
            <w:pPr>
              <w:keepNext/>
              <w:keepLines/>
              <w:spacing w:after="0" w:line="240" w:lineRule="auto"/>
            </w:pPr>
            <w:r>
              <w:rPr>
                <w:sz w:val="18"/>
              </w:rPr>
              <w:t>129</w:t>
            </w:r>
          </w:p>
        </w:tc>
        <w:tc>
          <w:tcPr>
            <w:tcW w:w="3180" w:type="dxa"/>
            <w:tcMar>
              <w:top w:w="0" w:type="dxa"/>
              <w:bottom w:w="0" w:type="dxa"/>
            </w:tcMar>
            <w:vAlign w:val="center"/>
          </w:tcPr>
          <w:p w14:paraId="411C72A5" w14:textId="77777777" w:rsidR="00432780" w:rsidRDefault="00000000">
            <w:pPr>
              <w:keepNext/>
              <w:keepLines/>
              <w:spacing w:after="0" w:line="240" w:lineRule="auto"/>
            </w:pPr>
            <w:r>
              <w:rPr>
                <w:sz w:val="18"/>
              </w:rPr>
              <w:t>Ostala potraživanja</w:t>
            </w:r>
          </w:p>
        </w:tc>
        <w:tc>
          <w:tcPr>
            <w:tcW w:w="700" w:type="dxa"/>
            <w:tcMar>
              <w:top w:w="0" w:type="dxa"/>
              <w:bottom w:w="0" w:type="dxa"/>
            </w:tcMar>
            <w:vAlign w:val="center"/>
          </w:tcPr>
          <w:p w14:paraId="7B66F396" w14:textId="77777777" w:rsidR="00432780" w:rsidRDefault="00000000">
            <w:pPr>
              <w:keepNext/>
              <w:keepLines/>
              <w:spacing w:after="0" w:line="240" w:lineRule="auto"/>
            </w:pPr>
            <w:r>
              <w:rPr>
                <w:sz w:val="18"/>
              </w:rPr>
              <w:t>129</w:t>
            </w:r>
          </w:p>
        </w:tc>
        <w:tc>
          <w:tcPr>
            <w:tcW w:w="1860" w:type="dxa"/>
            <w:tcMar>
              <w:top w:w="0" w:type="dxa"/>
              <w:bottom w:w="0" w:type="dxa"/>
            </w:tcMar>
            <w:vAlign w:val="center"/>
          </w:tcPr>
          <w:p w14:paraId="379BC4EB" w14:textId="77777777" w:rsidR="00432780" w:rsidRDefault="00000000">
            <w:pPr>
              <w:keepNext/>
              <w:keepLines/>
              <w:spacing w:after="0" w:line="240" w:lineRule="auto"/>
              <w:jc w:val="right"/>
            </w:pPr>
            <w:r>
              <w:rPr>
                <w:sz w:val="18"/>
              </w:rPr>
              <w:t>4.734,94</w:t>
            </w:r>
          </w:p>
        </w:tc>
        <w:tc>
          <w:tcPr>
            <w:tcW w:w="1860" w:type="dxa"/>
            <w:tcMar>
              <w:top w:w="0" w:type="dxa"/>
              <w:bottom w:w="0" w:type="dxa"/>
            </w:tcMar>
            <w:vAlign w:val="center"/>
          </w:tcPr>
          <w:p w14:paraId="6DDE35EC" w14:textId="77777777" w:rsidR="00432780" w:rsidRDefault="00000000">
            <w:pPr>
              <w:keepNext/>
              <w:keepLines/>
              <w:spacing w:after="0" w:line="240" w:lineRule="auto"/>
              <w:jc w:val="right"/>
            </w:pPr>
            <w:r>
              <w:rPr>
                <w:sz w:val="18"/>
              </w:rPr>
              <w:t>3.227,93</w:t>
            </w:r>
          </w:p>
        </w:tc>
        <w:tc>
          <w:tcPr>
            <w:tcW w:w="700" w:type="dxa"/>
            <w:tcMar>
              <w:top w:w="0" w:type="dxa"/>
              <w:bottom w:w="0" w:type="dxa"/>
            </w:tcMar>
            <w:vAlign w:val="center"/>
          </w:tcPr>
          <w:p w14:paraId="00C794AD" w14:textId="77777777" w:rsidR="00432780" w:rsidRDefault="00000000">
            <w:pPr>
              <w:keepNext/>
              <w:keepLines/>
              <w:spacing w:after="0" w:line="240" w:lineRule="auto"/>
              <w:jc w:val="right"/>
            </w:pPr>
            <w:r>
              <w:rPr>
                <w:sz w:val="18"/>
              </w:rPr>
              <w:t>68,2</w:t>
            </w:r>
          </w:p>
        </w:tc>
      </w:tr>
    </w:tbl>
    <w:p w14:paraId="144E9C09" w14:textId="77777777" w:rsidR="00432780" w:rsidRDefault="00432780">
      <w:pPr>
        <w:spacing w:after="0"/>
      </w:pPr>
    </w:p>
    <w:p w14:paraId="26C4C9CA" w14:textId="77777777" w:rsidR="00432780" w:rsidRDefault="00000000">
      <w:r>
        <w:t>Cjelokupni iznos na dan 31.12.2025. godine odnosi se na potraživanje koja naša ustanova ima prema HZZO-u za refundaciju bolovanja (preko 42 dana).  Prikazano stanje na dan 1.1.2025. godine osim potraživanja prema HZZO-u u visini od 73,70 EUR uključuje i iznos od 4.661,24 EUR predujmova korisnika koji svojim prihodima sudjeluju u podmirivanju cijene usluge, a koji su bili uplaćeni u proračun.</w:t>
      </w:r>
    </w:p>
    <w:p w14:paraId="667E0DA6" w14:textId="77777777" w:rsidR="00432780" w:rsidRDefault="00432780"/>
    <w:p w14:paraId="0CDE7F5C" w14:textId="77777777" w:rsidR="00432780"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83324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8AF08"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EFB21B"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907460"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CD540D"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1E5402"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89B009" w14:textId="77777777" w:rsidR="00432780" w:rsidRDefault="00000000">
            <w:pPr>
              <w:keepNext/>
              <w:keepLines/>
              <w:spacing w:after="0" w:line="240" w:lineRule="auto"/>
              <w:jc w:val="center"/>
            </w:pPr>
            <w:r>
              <w:rPr>
                <w:b/>
                <w:sz w:val="18"/>
              </w:rPr>
              <w:t>Indeks (%)</w:t>
            </w:r>
          </w:p>
        </w:tc>
      </w:tr>
      <w:tr w:rsidR="00432780" w14:paraId="716FE8DB" w14:textId="77777777">
        <w:tblPrEx>
          <w:tblCellMar>
            <w:top w:w="0" w:type="dxa"/>
            <w:bottom w:w="0" w:type="dxa"/>
          </w:tblCellMar>
        </w:tblPrEx>
        <w:trPr>
          <w:cantSplit/>
          <w:trHeight w:val="560"/>
        </w:trPr>
        <w:tc>
          <w:tcPr>
            <w:tcW w:w="700" w:type="dxa"/>
            <w:tcMar>
              <w:top w:w="0" w:type="dxa"/>
              <w:bottom w:w="0" w:type="dxa"/>
            </w:tcMar>
            <w:vAlign w:val="center"/>
          </w:tcPr>
          <w:p w14:paraId="3D1BB7BE" w14:textId="77777777" w:rsidR="00432780" w:rsidRDefault="00000000">
            <w:pPr>
              <w:keepNext/>
              <w:keepLines/>
              <w:spacing w:after="0" w:line="240" w:lineRule="auto"/>
            </w:pPr>
            <w:r>
              <w:rPr>
                <w:sz w:val="18"/>
              </w:rPr>
              <w:t>16</w:t>
            </w:r>
          </w:p>
        </w:tc>
        <w:tc>
          <w:tcPr>
            <w:tcW w:w="3180" w:type="dxa"/>
            <w:tcMar>
              <w:top w:w="0" w:type="dxa"/>
              <w:bottom w:w="0" w:type="dxa"/>
            </w:tcMar>
            <w:vAlign w:val="center"/>
          </w:tcPr>
          <w:p w14:paraId="6B64B73B" w14:textId="77777777" w:rsidR="00432780"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1D65004" w14:textId="77777777" w:rsidR="00432780" w:rsidRDefault="00000000">
            <w:pPr>
              <w:keepNext/>
              <w:keepLines/>
              <w:spacing w:after="0" w:line="240" w:lineRule="auto"/>
            </w:pPr>
            <w:r>
              <w:rPr>
                <w:sz w:val="18"/>
              </w:rPr>
              <w:t>16</w:t>
            </w:r>
          </w:p>
        </w:tc>
        <w:tc>
          <w:tcPr>
            <w:tcW w:w="1860" w:type="dxa"/>
            <w:tcMar>
              <w:top w:w="0" w:type="dxa"/>
              <w:bottom w:w="0" w:type="dxa"/>
            </w:tcMar>
            <w:vAlign w:val="center"/>
          </w:tcPr>
          <w:p w14:paraId="65C86D69" w14:textId="77777777" w:rsidR="00432780" w:rsidRDefault="00000000">
            <w:pPr>
              <w:keepNext/>
              <w:keepLines/>
              <w:spacing w:after="0" w:line="240" w:lineRule="auto"/>
              <w:jc w:val="right"/>
            </w:pPr>
            <w:r>
              <w:rPr>
                <w:sz w:val="18"/>
              </w:rPr>
              <w:t>4.611,08</w:t>
            </w:r>
          </w:p>
        </w:tc>
        <w:tc>
          <w:tcPr>
            <w:tcW w:w="1860" w:type="dxa"/>
            <w:tcMar>
              <w:top w:w="0" w:type="dxa"/>
              <w:bottom w:w="0" w:type="dxa"/>
            </w:tcMar>
            <w:vAlign w:val="center"/>
          </w:tcPr>
          <w:p w14:paraId="551A4BAE" w14:textId="77777777" w:rsidR="00432780" w:rsidRDefault="00000000">
            <w:pPr>
              <w:keepNext/>
              <w:keepLines/>
              <w:spacing w:after="0" w:line="240" w:lineRule="auto"/>
              <w:jc w:val="right"/>
            </w:pPr>
            <w:r>
              <w:rPr>
                <w:sz w:val="18"/>
              </w:rPr>
              <w:t>3.611,38</w:t>
            </w:r>
          </w:p>
        </w:tc>
        <w:tc>
          <w:tcPr>
            <w:tcW w:w="700" w:type="dxa"/>
            <w:tcMar>
              <w:top w:w="0" w:type="dxa"/>
              <w:bottom w:w="0" w:type="dxa"/>
            </w:tcMar>
            <w:vAlign w:val="center"/>
          </w:tcPr>
          <w:p w14:paraId="6CD639AF" w14:textId="77777777" w:rsidR="00432780" w:rsidRDefault="00000000">
            <w:pPr>
              <w:keepNext/>
              <w:keepLines/>
              <w:spacing w:after="0" w:line="240" w:lineRule="auto"/>
              <w:jc w:val="right"/>
            </w:pPr>
            <w:r>
              <w:rPr>
                <w:sz w:val="18"/>
              </w:rPr>
              <w:t>78,3</w:t>
            </w:r>
          </w:p>
        </w:tc>
      </w:tr>
    </w:tbl>
    <w:p w14:paraId="6D45042E" w14:textId="77777777" w:rsidR="00432780" w:rsidRDefault="00432780">
      <w:pPr>
        <w:spacing w:after="0"/>
      </w:pPr>
    </w:p>
    <w:p w14:paraId="0BBE44D6" w14:textId="77777777" w:rsidR="00432780" w:rsidRDefault="00000000">
      <w:r>
        <w:t>Na dan 31.12.2025. godine prikazano je potraživanje koje naša ustanova ima prema korisnicima koji svojim prihodima sudjeluju u podmirenju cijene usluge prema rješenjima područnog ureda Zavoda za socijalni rad. </w:t>
      </w:r>
    </w:p>
    <w:p w14:paraId="1D637D6B" w14:textId="77777777" w:rsidR="00432780" w:rsidRDefault="00000000">
      <w:r>
        <w:t>Od ukupnog dugovanja koje korisnici naših usluga imaju prema ustanovi (3.611,38 EUR), gotovo 54% dugovanja se odnose na mirovine koje HZMO uplaćuje u tekućem mjesecu za prethodni mjesec te su u dospijeću plaćanja. Ukupno nedospjela potraživanja tako iznose 3.554,90 EUR dok su dospjela potraživanja u visini od 56,48 EUR. </w:t>
      </w:r>
    </w:p>
    <w:p w14:paraId="0CCF23C7" w14:textId="77777777" w:rsidR="00432780" w:rsidRDefault="00000000">
      <w:r>
        <w:t>Smanjenje navedenih potraživanja rezultat je kontinuiranog praćenja naplate prihoda sukladno važećoj Proceduri naplate prihoda naše ustanove.</w:t>
      </w:r>
    </w:p>
    <w:p w14:paraId="019C3BB9" w14:textId="77777777" w:rsidR="00432780" w:rsidRDefault="00000000">
      <w:r>
        <w:t>U stanju na dan 1.1.2025. godine uz potraživanje prema korisnicima prikazano je i potraživanje koje je naša ustanova imala prema Zavodu za javno zdravstvo DNŽ za isporučene i fakturirane vlastite proizvode (izlazna faktura broj 322-44/24) u visini od 408,00 EUR, a koja je naplaćena tijekom 2025. godine. Navedeno je također utjecalo na smanjenje indeksa na dan 31.12.2025. godine.</w:t>
      </w:r>
    </w:p>
    <w:p w14:paraId="61ABE50C" w14:textId="77777777" w:rsidR="00432780" w:rsidRDefault="00432780"/>
    <w:p w14:paraId="1A7EEA16" w14:textId="77777777" w:rsidR="00432780"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6215A1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6FC14"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613393"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0483F7"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477459"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473718"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199FD6" w14:textId="77777777" w:rsidR="00432780" w:rsidRDefault="00000000">
            <w:pPr>
              <w:keepNext/>
              <w:keepLines/>
              <w:spacing w:after="0" w:line="240" w:lineRule="auto"/>
              <w:jc w:val="center"/>
            </w:pPr>
            <w:r>
              <w:rPr>
                <w:b/>
                <w:sz w:val="18"/>
              </w:rPr>
              <w:t>Indeks (%)</w:t>
            </w:r>
          </w:p>
        </w:tc>
      </w:tr>
      <w:tr w:rsidR="00432780" w14:paraId="026ED6EC" w14:textId="77777777">
        <w:tblPrEx>
          <w:tblCellMar>
            <w:top w:w="0" w:type="dxa"/>
            <w:bottom w:w="0" w:type="dxa"/>
          </w:tblCellMar>
        </w:tblPrEx>
        <w:trPr>
          <w:cantSplit/>
          <w:trHeight w:val="560"/>
        </w:trPr>
        <w:tc>
          <w:tcPr>
            <w:tcW w:w="700" w:type="dxa"/>
            <w:tcMar>
              <w:top w:w="0" w:type="dxa"/>
              <w:bottom w:w="0" w:type="dxa"/>
            </w:tcMar>
            <w:vAlign w:val="center"/>
          </w:tcPr>
          <w:p w14:paraId="72F47186" w14:textId="77777777" w:rsidR="00432780" w:rsidRDefault="00000000">
            <w:pPr>
              <w:keepNext/>
              <w:keepLines/>
              <w:spacing w:after="0" w:line="240" w:lineRule="auto"/>
            </w:pPr>
            <w:r>
              <w:rPr>
                <w:sz w:val="18"/>
              </w:rPr>
              <w:t>19</w:t>
            </w:r>
          </w:p>
        </w:tc>
        <w:tc>
          <w:tcPr>
            <w:tcW w:w="3180" w:type="dxa"/>
            <w:tcMar>
              <w:top w:w="0" w:type="dxa"/>
              <w:bottom w:w="0" w:type="dxa"/>
            </w:tcMar>
            <w:vAlign w:val="center"/>
          </w:tcPr>
          <w:p w14:paraId="26B4233C" w14:textId="77777777" w:rsidR="00432780"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67B86A85" w14:textId="77777777" w:rsidR="00432780" w:rsidRDefault="00000000">
            <w:pPr>
              <w:keepNext/>
              <w:keepLines/>
              <w:spacing w:after="0" w:line="240" w:lineRule="auto"/>
            </w:pPr>
            <w:r>
              <w:rPr>
                <w:sz w:val="18"/>
              </w:rPr>
              <w:t>19</w:t>
            </w:r>
          </w:p>
        </w:tc>
        <w:tc>
          <w:tcPr>
            <w:tcW w:w="1860" w:type="dxa"/>
            <w:tcMar>
              <w:top w:w="0" w:type="dxa"/>
              <w:bottom w:w="0" w:type="dxa"/>
            </w:tcMar>
            <w:vAlign w:val="center"/>
          </w:tcPr>
          <w:p w14:paraId="28DB5339" w14:textId="77777777" w:rsidR="00432780" w:rsidRDefault="00000000">
            <w:pPr>
              <w:keepNext/>
              <w:keepLines/>
              <w:spacing w:after="0" w:line="240" w:lineRule="auto"/>
              <w:jc w:val="right"/>
            </w:pPr>
            <w:r>
              <w:rPr>
                <w:sz w:val="18"/>
              </w:rPr>
              <w:t>76.005,87</w:t>
            </w:r>
          </w:p>
        </w:tc>
        <w:tc>
          <w:tcPr>
            <w:tcW w:w="1860" w:type="dxa"/>
            <w:tcMar>
              <w:top w:w="0" w:type="dxa"/>
              <w:bottom w:w="0" w:type="dxa"/>
            </w:tcMar>
            <w:vAlign w:val="center"/>
          </w:tcPr>
          <w:p w14:paraId="0114828F"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0AE15B0E" w14:textId="77777777" w:rsidR="00432780" w:rsidRDefault="00000000">
            <w:pPr>
              <w:keepNext/>
              <w:keepLines/>
              <w:spacing w:after="0" w:line="240" w:lineRule="auto"/>
              <w:jc w:val="right"/>
            </w:pPr>
            <w:r>
              <w:rPr>
                <w:sz w:val="18"/>
              </w:rPr>
              <w:t>0</w:t>
            </w:r>
          </w:p>
        </w:tc>
      </w:tr>
    </w:tbl>
    <w:p w14:paraId="7137C880" w14:textId="77777777" w:rsidR="00432780" w:rsidRDefault="00432780">
      <w:pPr>
        <w:spacing w:after="0"/>
      </w:pPr>
    </w:p>
    <w:p w14:paraId="0413D7DF" w14:textId="77777777" w:rsidR="00432780" w:rsidRDefault="00000000">
      <w:r>
        <w:t>Izmjenom Pravilnika o proračunskom računovodstvu od 1.1.2025. godine ukinuti su Kontinuirani rashodi budućih razdoblja te se navedeni rashodi (na kojima je bila evidentirana plaća za 12/25 i računi dobavljača koji su se odnosili na vremenska razgraničenja) od 1.1.25. knjiže kao rashodi u vremenu u kojemu su nastali.</w:t>
      </w:r>
    </w:p>
    <w:p w14:paraId="084D2E1A" w14:textId="77777777" w:rsidR="00432780" w:rsidRDefault="00432780"/>
    <w:p w14:paraId="13EE55BE" w14:textId="77777777" w:rsidR="00432780"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7769F2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5C19A3"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506439"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21A8AA"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503FF3"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B21DFA"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34CB5A" w14:textId="77777777" w:rsidR="00432780" w:rsidRDefault="00000000">
            <w:pPr>
              <w:keepNext/>
              <w:keepLines/>
              <w:spacing w:after="0" w:line="240" w:lineRule="auto"/>
              <w:jc w:val="center"/>
            </w:pPr>
            <w:r>
              <w:rPr>
                <w:b/>
                <w:sz w:val="18"/>
              </w:rPr>
              <w:t>Indeks (%)</w:t>
            </w:r>
          </w:p>
        </w:tc>
      </w:tr>
      <w:tr w:rsidR="00432780" w14:paraId="1C2C5224" w14:textId="77777777">
        <w:tblPrEx>
          <w:tblCellMar>
            <w:top w:w="0" w:type="dxa"/>
            <w:bottom w:w="0" w:type="dxa"/>
          </w:tblCellMar>
        </w:tblPrEx>
        <w:trPr>
          <w:cantSplit/>
          <w:trHeight w:val="560"/>
        </w:trPr>
        <w:tc>
          <w:tcPr>
            <w:tcW w:w="700" w:type="dxa"/>
            <w:tcMar>
              <w:top w:w="0" w:type="dxa"/>
              <w:bottom w:w="0" w:type="dxa"/>
            </w:tcMar>
            <w:vAlign w:val="center"/>
          </w:tcPr>
          <w:p w14:paraId="36933673" w14:textId="77777777" w:rsidR="00432780" w:rsidRDefault="00000000">
            <w:pPr>
              <w:keepNext/>
              <w:keepLines/>
              <w:spacing w:after="0" w:line="240" w:lineRule="auto"/>
            </w:pPr>
            <w:r>
              <w:rPr>
                <w:sz w:val="18"/>
              </w:rPr>
              <w:t>239</w:t>
            </w:r>
          </w:p>
        </w:tc>
        <w:tc>
          <w:tcPr>
            <w:tcW w:w="3180" w:type="dxa"/>
            <w:tcMar>
              <w:top w:w="0" w:type="dxa"/>
              <w:bottom w:w="0" w:type="dxa"/>
            </w:tcMar>
            <w:vAlign w:val="center"/>
          </w:tcPr>
          <w:p w14:paraId="489CAD52" w14:textId="77777777" w:rsidR="00432780" w:rsidRDefault="00000000">
            <w:pPr>
              <w:keepNext/>
              <w:keepLines/>
              <w:spacing w:after="0" w:line="240" w:lineRule="auto"/>
            </w:pPr>
            <w:r>
              <w:rPr>
                <w:sz w:val="18"/>
              </w:rPr>
              <w:t>Ostale tekuće obveze</w:t>
            </w:r>
          </w:p>
        </w:tc>
        <w:tc>
          <w:tcPr>
            <w:tcW w:w="700" w:type="dxa"/>
            <w:tcMar>
              <w:top w:w="0" w:type="dxa"/>
              <w:bottom w:w="0" w:type="dxa"/>
            </w:tcMar>
            <w:vAlign w:val="center"/>
          </w:tcPr>
          <w:p w14:paraId="3DB210EF" w14:textId="77777777" w:rsidR="00432780" w:rsidRDefault="00000000">
            <w:pPr>
              <w:keepNext/>
              <w:keepLines/>
              <w:spacing w:after="0" w:line="240" w:lineRule="auto"/>
            </w:pPr>
            <w:r>
              <w:rPr>
                <w:sz w:val="18"/>
              </w:rPr>
              <w:t>239</w:t>
            </w:r>
          </w:p>
        </w:tc>
        <w:tc>
          <w:tcPr>
            <w:tcW w:w="1860" w:type="dxa"/>
            <w:tcMar>
              <w:top w:w="0" w:type="dxa"/>
              <w:bottom w:w="0" w:type="dxa"/>
            </w:tcMar>
            <w:vAlign w:val="center"/>
          </w:tcPr>
          <w:p w14:paraId="73407B1C" w14:textId="77777777" w:rsidR="00432780" w:rsidRDefault="00000000">
            <w:pPr>
              <w:keepNext/>
              <w:keepLines/>
              <w:spacing w:after="0" w:line="240" w:lineRule="auto"/>
              <w:jc w:val="right"/>
            </w:pPr>
            <w:r>
              <w:rPr>
                <w:sz w:val="18"/>
              </w:rPr>
              <w:t>4.737,90</w:t>
            </w:r>
          </w:p>
        </w:tc>
        <w:tc>
          <w:tcPr>
            <w:tcW w:w="1860" w:type="dxa"/>
            <w:tcMar>
              <w:top w:w="0" w:type="dxa"/>
              <w:bottom w:w="0" w:type="dxa"/>
            </w:tcMar>
            <w:vAlign w:val="center"/>
          </w:tcPr>
          <w:p w14:paraId="0BBFDCA8"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5A80D9B1" w14:textId="77777777" w:rsidR="00432780" w:rsidRDefault="00000000">
            <w:pPr>
              <w:keepNext/>
              <w:keepLines/>
              <w:spacing w:after="0" w:line="240" w:lineRule="auto"/>
              <w:jc w:val="right"/>
            </w:pPr>
            <w:r>
              <w:rPr>
                <w:sz w:val="18"/>
              </w:rPr>
              <w:t>0</w:t>
            </w:r>
          </w:p>
        </w:tc>
      </w:tr>
    </w:tbl>
    <w:p w14:paraId="6B57E5B3" w14:textId="77777777" w:rsidR="00432780" w:rsidRDefault="00432780">
      <w:pPr>
        <w:spacing w:after="0"/>
      </w:pPr>
    </w:p>
    <w:p w14:paraId="2613EDD4" w14:textId="77777777" w:rsidR="00432780" w:rsidRDefault="00000000">
      <w:r>
        <w:t>Stupanjem na snagu odredbi Pravilnika o proračunskom računovodstvu (NN 158/23 i 154/24) od 1.1.2025. godine brisani su računi 23951 na kojemu je bio evidentiran iznos od =4.661,24 EUR i račun 23958 na kojemu je bio evidentiran iznos od =76,66 EUR. Navedeni iznosi obaveza prebačeni su na novootvorene račune:</w:t>
      </w:r>
    </w:p>
    <w:p w14:paraId="6597A3C6" w14:textId="77777777" w:rsidR="00432780" w:rsidRDefault="00000000">
      <w:pPr>
        <w:pStyle w:val="Odlomakpopisa"/>
        <w:numPr>
          <w:ilvl w:val="0"/>
          <w:numId w:val="1"/>
        </w:numPr>
      </w:pPr>
      <w:r>
        <w:t>račun 27111 s pripadajućim iznosom =4.661,24 EUR</w:t>
      </w:r>
    </w:p>
    <w:p w14:paraId="0572C0E5" w14:textId="77777777" w:rsidR="00432780" w:rsidRDefault="00000000">
      <w:pPr>
        <w:pStyle w:val="Odlomakpopisa"/>
        <w:numPr>
          <w:ilvl w:val="0"/>
          <w:numId w:val="1"/>
        </w:numPr>
      </w:pPr>
      <w:r>
        <w:t>račun 27611 s pripadajućim iznosom =2,96 EUR</w:t>
      </w:r>
    </w:p>
    <w:p w14:paraId="1E5EBC21" w14:textId="77777777" w:rsidR="00432780" w:rsidRDefault="00000000">
      <w:pPr>
        <w:pStyle w:val="Odlomakpopisa"/>
        <w:numPr>
          <w:ilvl w:val="0"/>
          <w:numId w:val="1"/>
        </w:numPr>
      </w:pPr>
      <w:r>
        <w:t>račun 27612 s pripadajućim iznosom =73,70 EUR.  </w:t>
      </w:r>
    </w:p>
    <w:p w14:paraId="3363F48A" w14:textId="77777777" w:rsidR="00432780" w:rsidRDefault="00432780"/>
    <w:p w14:paraId="1CA90E9A" w14:textId="77777777" w:rsidR="00432780"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4283F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A1F3D4"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13C33E"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35CFFA"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789B56"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EC1346"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AC46E3" w14:textId="77777777" w:rsidR="00432780" w:rsidRDefault="00000000">
            <w:pPr>
              <w:keepNext/>
              <w:keepLines/>
              <w:spacing w:after="0" w:line="240" w:lineRule="auto"/>
              <w:jc w:val="center"/>
            </w:pPr>
            <w:r>
              <w:rPr>
                <w:b/>
                <w:sz w:val="18"/>
              </w:rPr>
              <w:t>Indeks (%)</w:t>
            </w:r>
          </w:p>
        </w:tc>
      </w:tr>
      <w:tr w:rsidR="00432780" w14:paraId="59A06091" w14:textId="77777777">
        <w:tblPrEx>
          <w:tblCellMar>
            <w:top w:w="0" w:type="dxa"/>
            <w:bottom w:w="0" w:type="dxa"/>
          </w:tblCellMar>
        </w:tblPrEx>
        <w:trPr>
          <w:cantSplit/>
          <w:trHeight w:val="560"/>
        </w:trPr>
        <w:tc>
          <w:tcPr>
            <w:tcW w:w="700" w:type="dxa"/>
            <w:tcMar>
              <w:top w:w="0" w:type="dxa"/>
              <w:bottom w:w="0" w:type="dxa"/>
            </w:tcMar>
            <w:vAlign w:val="center"/>
          </w:tcPr>
          <w:p w14:paraId="5726F37A" w14:textId="77777777" w:rsidR="00432780" w:rsidRDefault="00000000">
            <w:pPr>
              <w:keepNext/>
              <w:keepLines/>
              <w:spacing w:after="0" w:line="240" w:lineRule="auto"/>
            </w:pPr>
            <w:r>
              <w:rPr>
                <w:sz w:val="18"/>
              </w:rPr>
              <w:t>27</w:t>
            </w:r>
          </w:p>
        </w:tc>
        <w:tc>
          <w:tcPr>
            <w:tcW w:w="3180" w:type="dxa"/>
            <w:tcMar>
              <w:top w:w="0" w:type="dxa"/>
              <w:bottom w:w="0" w:type="dxa"/>
            </w:tcMar>
            <w:vAlign w:val="center"/>
          </w:tcPr>
          <w:p w14:paraId="0C576245" w14:textId="77777777" w:rsidR="00432780"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0F61A778" w14:textId="77777777" w:rsidR="00432780" w:rsidRDefault="00000000">
            <w:pPr>
              <w:keepNext/>
              <w:keepLines/>
              <w:spacing w:after="0" w:line="240" w:lineRule="auto"/>
            </w:pPr>
            <w:r>
              <w:rPr>
                <w:sz w:val="18"/>
              </w:rPr>
              <w:t>27</w:t>
            </w:r>
          </w:p>
        </w:tc>
        <w:tc>
          <w:tcPr>
            <w:tcW w:w="1860" w:type="dxa"/>
            <w:tcMar>
              <w:top w:w="0" w:type="dxa"/>
              <w:bottom w:w="0" w:type="dxa"/>
            </w:tcMar>
            <w:vAlign w:val="center"/>
          </w:tcPr>
          <w:p w14:paraId="30625520"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47687EBF" w14:textId="77777777" w:rsidR="00432780" w:rsidRDefault="00000000">
            <w:pPr>
              <w:keepNext/>
              <w:keepLines/>
              <w:spacing w:after="0" w:line="240" w:lineRule="auto"/>
              <w:jc w:val="right"/>
            </w:pPr>
            <w:r>
              <w:rPr>
                <w:sz w:val="18"/>
              </w:rPr>
              <w:t>5.485,49</w:t>
            </w:r>
          </w:p>
        </w:tc>
        <w:tc>
          <w:tcPr>
            <w:tcW w:w="700" w:type="dxa"/>
            <w:tcMar>
              <w:top w:w="0" w:type="dxa"/>
              <w:bottom w:w="0" w:type="dxa"/>
            </w:tcMar>
            <w:vAlign w:val="center"/>
          </w:tcPr>
          <w:p w14:paraId="0ED3423A" w14:textId="77777777" w:rsidR="00432780" w:rsidRDefault="00000000">
            <w:pPr>
              <w:keepNext/>
              <w:keepLines/>
              <w:spacing w:after="0" w:line="240" w:lineRule="auto"/>
              <w:jc w:val="right"/>
            </w:pPr>
            <w:r>
              <w:rPr>
                <w:sz w:val="18"/>
              </w:rPr>
              <w:t>-</w:t>
            </w:r>
          </w:p>
        </w:tc>
      </w:tr>
    </w:tbl>
    <w:p w14:paraId="78A58F09" w14:textId="77777777" w:rsidR="00432780" w:rsidRDefault="00432780">
      <w:pPr>
        <w:spacing w:after="0"/>
      </w:pPr>
    </w:p>
    <w:p w14:paraId="026D4FD9" w14:textId="77777777" w:rsidR="00432780" w:rsidRDefault="00000000">
      <w:r>
        <w:t>Stupanjem na snagu odredbi Pravilnika o proračunskom računovodstvu (NN 158/23 i 154/24) od 1.1.2025. godine brisani su računi 23951 i račun 23958 te su otvoreni novi računi u razredu 27.</w:t>
      </w:r>
    </w:p>
    <w:p w14:paraId="369CE9CF" w14:textId="77777777" w:rsidR="00432780" w:rsidRDefault="00000000">
      <w:r>
        <w:t xml:space="preserve">Na dan 31.12.2025. godine tako su evidentirane sljedeće obveze u ukupnoj visini od </w:t>
      </w:r>
      <w:r>
        <w:rPr>
          <w:b/>
        </w:rPr>
        <w:t>5.485,49</w:t>
      </w:r>
      <w:r>
        <w:t xml:space="preserve"> EUR:</w:t>
      </w:r>
    </w:p>
    <w:p w14:paraId="3CC289F6" w14:textId="77777777" w:rsidR="00432780" w:rsidRDefault="00000000">
      <w:pPr>
        <w:pStyle w:val="Odlomakpopisa"/>
        <w:numPr>
          <w:ilvl w:val="0"/>
          <w:numId w:val="1"/>
        </w:numPr>
      </w:pPr>
      <w:r>
        <w:t>račun 27111 - obveze za predujmove u visini od =</w:t>
      </w:r>
      <w:r>
        <w:rPr>
          <w:b/>
        </w:rPr>
        <w:t xml:space="preserve">3.297,01 </w:t>
      </w:r>
      <w:r>
        <w:t>EUR koji se u cijelosti odnosi na pretplate korisnika koji svojim prihodima sudjeluju u podmirenju cijene usluge smještaja u našoj ustanovi. Pretplate se odnose na dva korisnika:</w:t>
      </w:r>
    </w:p>
    <w:p w14:paraId="0E337218" w14:textId="77777777" w:rsidR="00432780" w:rsidRDefault="00000000">
      <w:r>
        <w:lastRenderedPageBreak/>
        <w:t>D.Đ. u visini od 716,70 EUR (po dostava rješenja o ostavinskoj raspravi navedena pretplata će biti vraćena nasljednicima) i D.V. u visini od =2.580,31 EUR za kojeg se čeka od nadležnog područnog ureda Zavoda za socijalni rad rješenje odnosno izmjena rješenja te uputa o načinu povrata sredstava.</w:t>
      </w:r>
    </w:p>
    <w:p w14:paraId="66ACC062" w14:textId="77777777" w:rsidR="00432780" w:rsidRDefault="00000000">
      <w:pPr>
        <w:pStyle w:val="Odlomakpopisa"/>
        <w:numPr>
          <w:ilvl w:val="0"/>
          <w:numId w:val="3"/>
        </w:numPr>
      </w:pPr>
      <w:r>
        <w:t xml:space="preserve">račun 27611 - obveze za povrat u proračun u visini od = </w:t>
      </w:r>
      <w:r>
        <w:rPr>
          <w:b/>
        </w:rPr>
        <w:t>3,26</w:t>
      </w:r>
      <w:r>
        <w:t xml:space="preserve"> EUR koji se odnosi na obračunate pasivne kamate od strane Hrvatske poštanske banke d.d. u kojoj naša ustanova ima otvoren žiro račun na kojemu drži novčana sredstva.</w:t>
      </w:r>
    </w:p>
    <w:p w14:paraId="0C5D5C40" w14:textId="77777777" w:rsidR="00432780" w:rsidRDefault="00000000">
      <w:pPr>
        <w:pStyle w:val="Odlomakpopisa"/>
        <w:numPr>
          <w:ilvl w:val="0"/>
          <w:numId w:val="3"/>
        </w:numPr>
      </w:pPr>
      <w:r>
        <w:t xml:space="preserve">račun 27612 - obveze proračunskih korisnika za povrat u proračun bolovanja na teret HZZO-a u visini od = </w:t>
      </w:r>
      <w:r>
        <w:rPr>
          <w:b/>
        </w:rPr>
        <w:t>2.185,22</w:t>
      </w:r>
      <w:r>
        <w:t xml:space="preserve"> EUR (bolovanja preko 42 dana).</w:t>
      </w:r>
    </w:p>
    <w:p w14:paraId="74A8C542" w14:textId="77777777" w:rsidR="00432780" w:rsidRDefault="00000000">
      <w:r>
        <w:t>(usput: vidi objašnjenje na šifri 239)</w:t>
      </w:r>
    </w:p>
    <w:p w14:paraId="09A47628" w14:textId="77777777" w:rsidR="00432780" w:rsidRDefault="00432780"/>
    <w:p w14:paraId="055595B5" w14:textId="77777777" w:rsidR="00432780"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4D0CF1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5CE492"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B98822"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A86B0E"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1F9E61"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0B9BC0"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62C42E" w14:textId="77777777" w:rsidR="00432780" w:rsidRDefault="00000000">
            <w:pPr>
              <w:keepNext/>
              <w:keepLines/>
              <w:spacing w:after="0" w:line="240" w:lineRule="auto"/>
              <w:jc w:val="center"/>
            </w:pPr>
            <w:r>
              <w:rPr>
                <w:b/>
                <w:sz w:val="18"/>
              </w:rPr>
              <w:t>Indeks (%)</w:t>
            </w:r>
          </w:p>
        </w:tc>
      </w:tr>
      <w:tr w:rsidR="00432780" w14:paraId="4CAD27D1" w14:textId="77777777">
        <w:tblPrEx>
          <w:tblCellMar>
            <w:top w:w="0" w:type="dxa"/>
            <w:bottom w:w="0" w:type="dxa"/>
          </w:tblCellMar>
        </w:tblPrEx>
        <w:trPr>
          <w:cantSplit/>
          <w:trHeight w:val="560"/>
        </w:trPr>
        <w:tc>
          <w:tcPr>
            <w:tcW w:w="700" w:type="dxa"/>
            <w:tcMar>
              <w:top w:w="0" w:type="dxa"/>
              <w:bottom w:w="0" w:type="dxa"/>
            </w:tcMar>
            <w:vAlign w:val="center"/>
          </w:tcPr>
          <w:p w14:paraId="04A23E52" w14:textId="77777777" w:rsidR="00432780" w:rsidRDefault="00000000">
            <w:pPr>
              <w:keepNext/>
              <w:keepLines/>
              <w:spacing w:after="0" w:line="240" w:lineRule="auto"/>
            </w:pPr>
            <w:r>
              <w:rPr>
                <w:sz w:val="18"/>
              </w:rPr>
              <w:t>922</w:t>
            </w:r>
          </w:p>
        </w:tc>
        <w:tc>
          <w:tcPr>
            <w:tcW w:w="3180" w:type="dxa"/>
            <w:tcMar>
              <w:top w:w="0" w:type="dxa"/>
              <w:bottom w:w="0" w:type="dxa"/>
            </w:tcMar>
            <w:vAlign w:val="center"/>
          </w:tcPr>
          <w:p w14:paraId="5F3D89C8" w14:textId="77777777" w:rsidR="00432780"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6DBAE1F" w14:textId="77777777" w:rsidR="00432780" w:rsidRDefault="00000000">
            <w:pPr>
              <w:keepNext/>
              <w:keepLines/>
              <w:spacing w:after="0" w:line="240" w:lineRule="auto"/>
            </w:pPr>
            <w:r>
              <w:rPr>
                <w:sz w:val="18"/>
              </w:rPr>
              <w:t>922</w:t>
            </w:r>
          </w:p>
        </w:tc>
        <w:tc>
          <w:tcPr>
            <w:tcW w:w="1860" w:type="dxa"/>
            <w:tcMar>
              <w:top w:w="0" w:type="dxa"/>
              <w:bottom w:w="0" w:type="dxa"/>
            </w:tcMar>
            <w:vAlign w:val="center"/>
          </w:tcPr>
          <w:p w14:paraId="44B3CDC1" w14:textId="77777777" w:rsidR="00432780" w:rsidRDefault="00000000">
            <w:pPr>
              <w:keepNext/>
              <w:keepLines/>
              <w:spacing w:after="0" w:line="240" w:lineRule="auto"/>
              <w:jc w:val="right"/>
            </w:pPr>
            <w:r>
              <w:rPr>
                <w:sz w:val="18"/>
              </w:rPr>
              <w:t>133.453,66</w:t>
            </w:r>
          </w:p>
        </w:tc>
        <w:tc>
          <w:tcPr>
            <w:tcW w:w="1860" w:type="dxa"/>
            <w:tcMar>
              <w:top w:w="0" w:type="dxa"/>
              <w:bottom w:w="0" w:type="dxa"/>
            </w:tcMar>
            <w:vAlign w:val="center"/>
          </w:tcPr>
          <w:p w14:paraId="40E92D92" w14:textId="77777777" w:rsidR="00432780" w:rsidRDefault="00000000">
            <w:pPr>
              <w:keepNext/>
              <w:keepLines/>
              <w:spacing w:after="0" w:line="240" w:lineRule="auto"/>
              <w:jc w:val="right"/>
            </w:pPr>
            <w:r>
              <w:rPr>
                <w:sz w:val="18"/>
              </w:rPr>
              <w:t>11.215,67</w:t>
            </w:r>
          </w:p>
        </w:tc>
        <w:tc>
          <w:tcPr>
            <w:tcW w:w="700" w:type="dxa"/>
            <w:tcMar>
              <w:top w:w="0" w:type="dxa"/>
              <w:bottom w:w="0" w:type="dxa"/>
            </w:tcMar>
            <w:vAlign w:val="center"/>
          </w:tcPr>
          <w:p w14:paraId="4C860651" w14:textId="77777777" w:rsidR="00432780" w:rsidRDefault="00000000">
            <w:pPr>
              <w:keepNext/>
              <w:keepLines/>
              <w:spacing w:after="0" w:line="240" w:lineRule="auto"/>
              <w:jc w:val="right"/>
            </w:pPr>
            <w:r>
              <w:rPr>
                <w:sz w:val="18"/>
              </w:rPr>
              <w:t>8,4</w:t>
            </w:r>
          </w:p>
        </w:tc>
      </w:tr>
    </w:tbl>
    <w:p w14:paraId="29DD6753" w14:textId="77777777" w:rsidR="00432780" w:rsidRDefault="00432780">
      <w:pPr>
        <w:spacing w:after="0"/>
      </w:pPr>
    </w:p>
    <w:p w14:paraId="2DD1B24C" w14:textId="77777777" w:rsidR="00432780" w:rsidRDefault="00000000">
      <w:r>
        <w:t>Stanje viška prihoda poslovanja raspoloživog u sljedećem razdoblju (u 2026. godini) iskazan je u visini od 11.215,67 EUR, a koji uključuje i preneseni višak iz 2024. godine.</w:t>
      </w:r>
    </w:p>
    <w:p w14:paraId="60B1CA99" w14:textId="77777777" w:rsidR="00432780" w:rsidRDefault="00000000">
      <w:r>
        <w:t>UKUPNI PRIHODI:                                               1.416.332,23 EUR</w:t>
      </w:r>
    </w:p>
    <w:p w14:paraId="1FB64A3E" w14:textId="77777777" w:rsidR="00432780" w:rsidRDefault="00000000">
      <w:r>
        <w:t>UKUPNI RASHODI (3):                                      - 1.405.106,58 EUR</w:t>
      </w:r>
    </w:p>
    <w:p w14:paraId="2F4AED43" w14:textId="77777777" w:rsidR="00432780" w:rsidRDefault="00000000">
      <w:r>
        <w:t>UKUPNI RASHODI ZA NEF. IMOVINU (4):        -    120.908,39 EUR</w:t>
      </w:r>
    </w:p>
    <w:p w14:paraId="687CFAC7" w14:textId="77777777" w:rsidR="00432780" w:rsidRDefault="00000000">
      <w:r>
        <w:t>______________________________________________________________________</w:t>
      </w:r>
    </w:p>
    <w:p w14:paraId="1DADA386" w14:textId="77777777" w:rsidR="00432780" w:rsidRDefault="00000000">
      <w:r>
        <w:t>Ukupno MANJAK:                                             -    109.682,74 EUR</w:t>
      </w:r>
    </w:p>
    <w:p w14:paraId="29670F7E" w14:textId="77777777" w:rsidR="00432780" w:rsidRDefault="00000000">
      <w:r>
        <w:t>PRENESENI VIŠAK IZ 2024. GODINE:               +    120.898,41 EUR </w:t>
      </w:r>
    </w:p>
    <w:p w14:paraId="71CA1702" w14:textId="77777777" w:rsidR="00432780" w:rsidRDefault="00000000">
      <w:r>
        <w:t>_______________________________________________________________________</w:t>
      </w:r>
    </w:p>
    <w:p w14:paraId="70E19771" w14:textId="77777777" w:rsidR="00432780" w:rsidRDefault="00000000">
      <w:r>
        <w:rPr>
          <w:b/>
        </w:rPr>
        <w:t>VIŠAK raspoloživ u sljedećem razdoblju:</w:t>
      </w:r>
      <w:r>
        <w:t xml:space="preserve">               </w:t>
      </w:r>
      <w:r>
        <w:rPr>
          <w:b/>
        </w:rPr>
        <w:t>11.215,67 EUR</w:t>
      </w:r>
    </w:p>
    <w:p w14:paraId="197BC3A9" w14:textId="77777777" w:rsidR="00432780" w:rsidRDefault="00000000">
      <w:r>
        <w:t>Iz ukupno prikazanog prenesenog viška iz 2024. godine u financijskim izvještajima (133.453,66 EUR) tijekom 2025. godine je ukupno vraćeno davateljima sredstava 12.555,25 EUR te je zbog toga tekući višak iz prijašnjih godina prikazan u iznosu od 120,898,41 EUR.</w:t>
      </w:r>
    </w:p>
    <w:p w14:paraId="3C0DFCBE" w14:textId="77777777" w:rsidR="00432780" w:rsidRDefault="00000000">
      <w:r>
        <w:t> </w:t>
      </w:r>
    </w:p>
    <w:p w14:paraId="7FA5D066" w14:textId="77777777" w:rsidR="00432780" w:rsidRDefault="00000000">
      <w:r>
        <w:t>Stanje viška na dan 1.1.2025. je osim viška prihoda od prodaje proizvoda i usluga, donacija, pomoći te drugih "redovnih" prihoda ustanove koji su uobičajeni u našem poslovanju, obuhvaćao i sljedeća sredstva koja su tijekom 2025. godine utrošena ili vraćena na račune davatelja sredstava:</w:t>
      </w:r>
    </w:p>
    <w:p w14:paraId="1738CEEB" w14:textId="77777777" w:rsidR="00432780" w:rsidRDefault="00000000">
      <w:pPr>
        <w:pStyle w:val="Odlomakpopisa"/>
        <w:numPr>
          <w:ilvl w:val="0"/>
          <w:numId w:val="1"/>
        </w:numPr>
      </w:pPr>
      <w:r>
        <w:lastRenderedPageBreak/>
        <w:t xml:space="preserve">novčana pomoć primljena u </w:t>
      </w:r>
      <w:r>
        <w:rPr>
          <w:b/>
        </w:rPr>
        <w:t>2024</w:t>
      </w:r>
      <w:r>
        <w:t xml:space="preserve">. godini od strane Grada Dubrovnika u visini od 33.000,00 EUR za financiranje Glavnog projekta adaptacije potkrovlja i senzornog parka, a koja je utrošena u prosincu 2025. godine plaćanjem računa dobavljaču </w:t>
      </w:r>
      <w:proofErr w:type="spellStart"/>
      <w:r>
        <w:t>Delgrad</w:t>
      </w:r>
      <w:proofErr w:type="spellEnd"/>
      <w:r>
        <w:t xml:space="preserve"> d.o.o. Dubrovnik (KUF 591/25);</w:t>
      </w:r>
    </w:p>
    <w:p w14:paraId="7966DC91" w14:textId="77777777" w:rsidR="00432780" w:rsidRDefault="00000000">
      <w:pPr>
        <w:pStyle w:val="Odlomakpopisa"/>
        <w:numPr>
          <w:ilvl w:val="0"/>
          <w:numId w:val="1"/>
        </w:numPr>
      </w:pPr>
      <w:r>
        <w:t xml:space="preserve">novčana pomoć primljena u </w:t>
      </w:r>
      <w:r>
        <w:rPr>
          <w:b/>
        </w:rPr>
        <w:t>2024</w:t>
      </w:r>
      <w:r>
        <w:t>. godini od strane Hrvatskog zavoda za zapošljavanje za financiranje plaće pripravnice na mjestu socijalne radnice u sklopu mjera za pripravništvo u visini od 10.402,98 EUR. Završetkom mjere pripravništva u 04/25 utrošeno je na plaću pripravnice ukupno 10.302,55 EUR dok je HZZ-u vraćen iznos od 100,43 EUR;</w:t>
      </w:r>
    </w:p>
    <w:p w14:paraId="7A28A6A6" w14:textId="77777777" w:rsidR="00432780" w:rsidRDefault="00000000">
      <w:pPr>
        <w:pStyle w:val="Odlomakpopisa"/>
        <w:numPr>
          <w:ilvl w:val="0"/>
          <w:numId w:val="1"/>
        </w:numPr>
      </w:pPr>
      <w:r>
        <w:t xml:space="preserve">neutrošena novčana pomoć primljena u </w:t>
      </w:r>
      <w:r>
        <w:rPr>
          <w:b/>
        </w:rPr>
        <w:t>2024</w:t>
      </w:r>
      <w:r>
        <w:t>. godini od strane Grada Dubrovnika za financiranje projekata "Korak uz korak" i "Zaposlenjem do kvalitetnije skrbi" u visini od 7.126,50 EUR koja je vraćena na račun Grada Dubrovnika;</w:t>
      </w:r>
    </w:p>
    <w:p w14:paraId="048E37CD" w14:textId="77777777" w:rsidR="00432780" w:rsidRDefault="00000000">
      <w:pPr>
        <w:pStyle w:val="Odlomakpopisa"/>
        <w:numPr>
          <w:ilvl w:val="0"/>
          <w:numId w:val="1"/>
        </w:numPr>
      </w:pPr>
      <w:r>
        <w:t xml:space="preserve">neutrošena novčana pomoć primljena u </w:t>
      </w:r>
      <w:r>
        <w:rPr>
          <w:b/>
        </w:rPr>
        <w:t>2024.</w:t>
      </w:r>
      <w:r>
        <w:t xml:space="preserve"> godini od strane Županije dubrovačko-neretvanske za financiranje projekta "Zaposlenjem do kvalitetnije skrbi" u visini od 5.300,00 EUR koja je vraćena na račun Županije;</w:t>
      </w:r>
    </w:p>
    <w:p w14:paraId="5EFF72EF" w14:textId="77777777" w:rsidR="00432780" w:rsidRDefault="00000000">
      <w:pPr>
        <w:pStyle w:val="Odlomakpopisa"/>
        <w:numPr>
          <w:ilvl w:val="0"/>
          <w:numId w:val="1"/>
        </w:numPr>
      </w:pPr>
      <w:r>
        <w:t>ostvareni prihod od participacija korisnika koji svojim prihodima sudjeluju u podmirenju cijene usluge u visini od 28,32 EUR, a koji nije uplaćen u državni proračun u 2024. godini (uplata je bila na dan 31.12.2025.) već u siječnju 2025. godine.</w:t>
      </w:r>
    </w:p>
    <w:p w14:paraId="08E93543" w14:textId="77777777" w:rsidR="00432780" w:rsidRDefault="00432780"/>
    <w:p w14:paraId="75ACF72C" w14:textId="77777777" w:rsidR="00432780"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D04AD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9336CB"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A9BB20"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7C8900"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A09EB1"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F4B009"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122AE7" w14:textId="77777777" w:rsidR="00432780" w:rsidRDefault="00000000">
            <w:pPr>
              <w:keepNext/>
              <w:keepLines/>
              <w:spacing w:after="0" w:line="240" w:lineRule="auto"/>
              <w:jc w:val="center"/>
            </w:pPr>
            <w:r>
              <w:rPr>
                <w:b/>
                <w:sz w:val="18"/>
              </w:rPr>
              <w:t>Indeks (%)</w:t>
            </w:r>
          </w:p>
        </w:tc>
      </w:tr>
      <w:tr w:rsidR="00432780" w14:paraId="5F1B87A9" w14:textId="77777777">
        <w:tblPrEx>
          <w:tblCellMar>
            <w:top w:w="0" w:type="dxa"/>
            <w:bottom w:w="0" w:type="dxa"/>
          </w:tblCellMar>
        </w:tblPrEx>
        <w:trPr>
          <w:cantSplit/>
          <w:trHeight w:val="560"/>
        </w:trPr>
        <w:tc>
          <w:tcPr>
            <w:tcW w:w="700" w:type="dxa"/>
            <w:tcMar>
              <w:top w:w="0" w:type="dxa"/>
              <w:bottom w:w="0" w:type="dxa"/>
            </w:tcMar>
            <w:vAlign w:val="center"/>
          </w:tcPr>
          <w:p w14:paraId="177CCE7D" w14:textId="77777777" w:rsidR="00432780" w:rsidRDefault="00000000">
            <w:pPr>
              <w:keepNext/>
              <w:keepLines/>
              <w:spacing w:after="0" w:line="240" w:lineRule="auto"/>
            </w:pPr>
            <w:r>
              <w:rPr>
                <w:sz w:val="18"/>
              </w:rPr>
              <w:t>9222</w:t>
            </w:r>
          </w:p>
        </w:tc>
        <w:tc>
          <w:tcPr>
            <w:tcW w:w="3180" w:type="dxa"/>
            <w:tcMar>
              <w:top w:w="0" w:type="dxa"/>
              <w:bottom w:w="0" w:type="dxa"/>
            </w:tcMar>
            <w:vAlign w:val="center"/>
          </w:tcPr>
          <w:p w14:paraId="2A0A603D" w14:textId="77777777" w:rsidR="00432780"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6B1ABAEE" w14:textId="77777777" w:rsidR="00432780" w:rsidRDefault="00000000">
            <w:pPr>
              <w:keepNext/>
              <w:keepLines/>
              <w:spacing w:after="0" w:line="240" w:lineRule="auto"/>
            </w:pPr>
            <w:r>
              <w:rPr>
                <w:sz w:val="18"/>
              </w:rPr>
              <w:t>9222</w:t>
            </w:r>
          </w:p>
        </w:tc>
        <w:tc>
          <w:tcPr>
            <w:tcW w:w="1860" w:type="dxa"/>
            <w:tcMar>
              <w:top w:w="0" w:type="dxa"/>
              <w:bottom w:w="0" w:type="dxa"/>
            </w:tcMar>
            <w:vAlign w:val="center"/>
          </w:tcPr>
          <w:p w14:paraId="7B823431"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4D194631" w14:textId="77777777" w:rsidR="00432780" w:rsidRDefault="00000000">
            <w:pPr>
              <w:keepNext/>
              <w:keepLines/>
              <w:spacing w:after="0" w:line="240" w:lineRule="auto"/>
              <w:jc w:val="right"/>
            </w:pPr>
            <w:r>
              <w:rPr>
                <w:sz w:val="18"/>
              </w:rPr>
              <w:t>33.000,00</w:t>
            </w:r>
          </w:p>
        </w:tc>
        <w:tc>
          <w:tcPr>
            <w:tcW w:w="700" w:type="dxa"/>
            <w:tcMar>
              <w:top w:w="0" w:type="dxa"/>
              <w:bottom w:w="0" w:type="dxa"/>
            </w:tcMar>
            <w:vAlign w:val="center"/>
          </w:tcPr>
          <w:p w14:paraId="5DA6B285" w14:textId="77777777" w:rsidR="00432780" w:rsidRDefault="00000000">
            <w:pPr>
              <w:keepNext/>
              <w:keepLines/>
              <w:spacing w:after="0" w:line="240" w:lineRule="auto"/>
              <w:jc w:val="right"/>
            </w:pPr>
            <w:r>
              <w:rPr>
                <w:sz w:val="18"/>
              </w:rPr>
              <w:t>-</w:t>
            </w:r>
          </w:p>
        </w:tc>
      </w:tr>
    </w:tbl>
    <w:p w14:paraId="3E303516" w14:textId="77777777" w:rsidR="00432780" w:rsidRDefault="00432780">
      <w:pPr>
        <w:spacing w:after="0"/>
      </w:pPr>
    </w:p>
    <w:p w14:paraId="5A716CE6" w14:textId="77777777" w:rsidR="00432780" w:rsidRDefault="00000000">
      <w:r>
        <w:t xml:space="preserve">Ustanova je u studenom 2025. godine po izvršenju usluge izvršila plaćanje dobavljaču </w:t>
      </w:r>
      <w:proofErr w:type="spellStart"/>
      <w:r>
        <w:t>Delgrad</w:t>
      </w:r>
      <w:proofErr w:type="spellEnd"/>
      <w:r>
        <w:t xml:space="preserve"> d.o.o. Dubrovnik izradu "Glavnog projekta adaptacije potkrovlja i senzornog parka - Josipovac" u vrijednosti od 33.000,00 EUR. Financijska sredstva za izradu Glavnog projekta naša je ustanova primila još koncem </w:t>
      </w:r>
      <w:r>
        <w:rPr>
          <w:b/>
        </w:rPr>
        <w:t>2024. godine</w:t>
      </w:r>
      <w:r>
        <w:t xml:space="preserve"> kao pomoć od strane Grada Dubrovnika (izvor financiranja 52) te su prebačena kao "višak prihoda" u 2025. godinu. </w:t>
      </w:r>
    </w:p>
    <w:p w14:paraId="4C6BA093" w14:textId="77777777" w:rsidR="00432780" w:rsidRDefault="00000000">
      <w:r>
        <w:t>Kako tijekom 2025. godine nismo ostvarili kapitalne prihode na izvoru financiranja 52 - pomoći, to se sukladno pozitivnim zakonskim propisima morao iskazati manjak prihoda od nefinancijske imovine (metodološki manjak) koji će se pokriti iz viška prihoda poslovanja Odlukom o raspodjeli rezultata u tekućoj 2026. godini.</w:t>
      </w:r>
    </w:p>
    <w:p w14:paraId="57FC0C41" w14:textId="77777777" w:rsidR="00432780" w:rsidRDefault="00432780"/>
    <w:p w14:paraId="7B6F062E" w14:textId="77777777" w:rsidR="00432780"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91AA8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4D1A7B"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FDBF9E"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ACEFA2"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71EE86"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D847E6"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4B0565" w14:textId="77777777" w:rsidR="00432780" w:rsidRDefault="00000000">
            <w:pPr>
              <w:keepNext/>
              <w:keepLines/>
              <w:spacing w:after="0" w:line="240" w:lineRule="auto"/>
              <w:jc w:val="center"/>
            </w:pPr>
            <w:r>
              <w:rPr>
                <w:b/>
                <w:sz w:val="18"/>
              </w:rPr>
              <w:t>Indeks (%)</w:t>
            </w:r>
          </w:p>
        </w:tc>
      </w:tr>
      <w:tr w:rsidR="00432780" w14:paraId="3345496B" w14:textId="77777777">
        <w:tblPrEx>
          <w:tblCellMar>
            <w:top w:w="0" w:type="dxa"/>
            <w:bottom w:w="0" w:type="dxa"/>
          </w:tblCellMar>
        </w:tblPrEx>
        <w:trPr>
          <w:cantSplit/>
          <w:trHeight w:val="560"/>
        </w:trPr>
        <w:tc>
          <w:tcPr>
            <w:tcW w:w="700" w:type="dxa"/>
            <w:tcMar>
              <w:top w:w="0" w:type="dxa"/>
              <w:bottom w:w="0" w:type="dxa"/>
            </w:tcMar>
            <w:vAlign w:val="center"/>
          </w:tcPr>
          <w:p w14:paraId="6EAE6CBD" w14:textId="77777777" w:rsidR="00432780" w:rsidRDefault="00000000">
            <w:pPr>
              <w:keepNext/>
              <w:keepLines/>
              <w:spacing w:after="0" w:line="240" w:lineRule="auto"/>
            </w:pPr>
            <w:r>
              <w:rPr>
                <w:sz w:val="18"/>
              </w:rPr>
              <w:t>96</w:t>
            </w:r>
          </w:p>
        </w:tc>
        <w:tc>
          <w:tcPr>
            <w:tcW w:w="3180" w:type="dxa"/>
            <w:tcMar>
              <w:top w:w="0" w:type="dxa"/>
              <w:bottom w:w="0" w:type="dxa"/>
            </w:tcMar>
            <w:vAlign w:val="center"/>
          </w:tcPr>
          <w:p w14:paraId="348E91B6" w14:textId="77777777" w:rsidR="00432780"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5C78C11E" w14:textId="77777777" w:rsidR="00432780" w:rsidRDefault="00000000">
            <w:pPr>
              <w:keepNext/>
              <w:keepLines/>
              <w:spacing w:after="0" w:line="240" w:lineRule="auto"/>
            </w:pPr>
            <w:r>
              <w:rPr>
                <w:sz w:val="18"/>
              </w:rPr>
              <w:t>96</w:t>
            </w:r>
          </w:p>
        </w:tc>
        <w:tc>
          <w:tcPr>
            <w:tcW w:w="1860" w:type="dxa"/>
            <w:tcMar>
              <w:top w:w="0" w:type="dxa"/>
              <w:bottom w:w="0" w:type="dxa"/>
            </w:tcMar>
            <w:vAlign w:val="center"/>
          </w:tcPr>
          <w:p w14:paraId="1F95791D" w14:textId="77777777" w:rsidR="00432780" w:rsidRDefault="00000000">
            <w:pPr>
              <w:keepNext/>
              <w:keepLines/>
              <w:spacing w:after="0" w:line="240" w:lineRule="auto"/>
              <w:jc w:val="right"/>
            </w:pPr>
            <w:r>
              <w:rPr>
                <w:sz w:val="18"/>
              </w:rPr>
              <w:t>4.611,08</w:t>
            </w:r>
          </w:p>
        </w:tc>
        <w:tc>
          <w:tcPr>
            <w:tcW w:w="1860" w:type="dxa"/>
            <w:tcMar>
              <w:top w:w="0" w:type="dxa"/>
              <w:bottom w:w="0" w:type="dxa"/>
            </w:tcMar>
            <w:vAlign w:val="center"/>
          </w:tcPr>
          <w:p w14:paraId="4453FF83" w14:textId="77777777" w:rsidR="00432780" w:rsidRDefault="00000000">
            <w:pPr>
              <w:keepNext/>
              <w:keepLines/>
              <w:spacing w:after="0" w:line="240" w:lineRule="auto"/>
              <w:jc w:val="right"/>
            </w:pPr>
            <w:r>
              <w:rPr>
                <w:sz w:val="18"/>
              </w:rPr>
              <w:t>3.611,38</w:t>
            </w:r>
          </w:p>
        </w:tc>
        <w:tc>
          <w:tcPr>
            <w:tcW w:w="700" w:type="dxa"/>
            <w:tcMar>
              <w:top w:w="0" w:type="dxa"/>
              <w:bottom w:w="0" w:type="dxa"/>
            </w:tcMar>
            <w:vAlign w:val="center"/>
          </w:tcPr>
          <w:p w14:paraId="657E2459" w14:textId="77777777" w:rsidR="00432780" w:rsidRDefault="00000000">
            <w:pPr>
              <w:keepNext/>
              <w:keepLines/>
              <w:spacing w:after="0" w:line="240" w:lineRule="auto"/>
              <w:jc w:val="right"/>
            </w:pPr>
            <w:r>
              <w:rPr>
                <w:sz w:val="18"/>
              </w:rPr>
              <w:t>78,3</w:t>
            </w:r>
          </w:p>
        </w:tc>
      </w:tr>
    </w:tbl>
    <w:p w14:paraId="041E549B" w14:textId="77777777" w:rsidR="00432780" w:rsidRDefault="00432780">
      <w:pPr>
        <w:spacing w:after="0"/>
      </w:pPr>
    </w:p>
    <w:p w14:paraId="1AA083C5" w14:textId="77777777" w:rsidR="00432780" w:rsidRDefault="00000000">
      <w:r>
        <w:lastRenderedPageBreak/>
        <w:t>Na dan 31.12.2025. godine prikazan je obračun prihoda prema korisnicima koji sudjeluju u podmirenju cijene usluge prema rješenjima područnog ureda Zavoda za socijalni rad. </w:t>
      </w:r>
    </w:p>
    <w:p w14:paraId="1AEBDEA8" w14:textId="77777777" w:rsidR="00432780" w:rsidRDefault="00000000">
      <w:r>
        <w:t>Od ukupnog dugovanja koje korisnici naših usluga imaju prema ustanovi (3.611,38 EUR), gotovo 54% dugovanja se odnose na mirovine koje HZMO uplaćuje u tekućem mjesecu za prethodni mjesec te su u dospijeću plaćanja. Ukupno nedospjela potraživanja tako iznose 3.554,90 EUR dok su dospjela potraživanja u visini od 56,48 EUR. </w:t>
      </w:r>
    </w:p>
    <w:p w14:paraId="65C98E73" w14:textId="77777777" w:rsidR="00432780" w:rsidRDefault="00000000">
      <w:r>
        <w:t>Smanjenje navedenih potraživanja rezultat je kontinuiranog praćenja naplate prihoda sukladno važećoj Proceduri naplate prihoda naše ustanove.</w:t>
      </w:r>
    </w:p>
    <w:p w14:paraId="006AAD32" w14:textId="77777777" w:rsidR="00432780" w:rsidRDefault="00000000">
      <w:r>
        <w:t>U stanju na dan 1.1.2025. godine prikazan je i obračun prihoda koje je naša ustanova imala prema Zavodu za javno zdravstvo DNŽ za isporučene i fakturirane vlastite proizvode (izlazna faktura broj 322-44/24) u visini od 408,00 EUR, a koji je naplaćena tijekom 2025. godine. Navedeno je također utjecalo na smanjenje indeksa na dan 31.12.2025. godine.</w:t>
      </w:r>
    </w:p>
    <w:p w14:paraId="1782FB5B" w14:textId="77777777" w:rsidR="00432780" w:rsidRDefault="00432780"/>
    <w:p w14:paraId="16F1A1A3" w14:textId="77777777" w:rsidR="00432780"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757D7F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D2A572"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21E397"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24D97E"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B8951C" w14:textId="77777777" w:rsidR="00432780"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3D37F3" w14:textId="77777777" w:rsidR="00432780"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984AE2" w14:textId="77777777" w:rsidR="00432780" w:rsidRDefault="00000000">
            <w:pPr>
              <w:keepNext/>
              <w:keepLines/>
              <w:spacing w:after="0" w:line="240" w:lineRule="auto"/>
              <w:jc w:val="center"/>
            </w:pPr>
            <w:r>
              <w:rPr>
                <w:b/>
                <w:sz w:val="18"/>
              </w:rPr>
              <w:t>Indeks (%)</w:t>
            </w:r>
          </w:p>
        </w:tc>
      </w:tr>
      <w:tr w:rsidR="00432780" w14:paraId="003F3A5E" w14:textId="77777777">
        <w:tblPrEx>
          <w:tblCellMar>
            <w:top w:w="0" w:type="dxa"/>
            <w:bottom w:w="0" w:type="dxa"/>
          </w:tblCellMar>
        </w:tblPrEx>
        <w:trPr>
          <w:cantSplit/>
          <w:trHeight w:val="560"/>
        </w:trPr>
        <w:tc>
          <w:tcPr>
            <w:tcW w:w="700" w:type="dxa"/>
            <w:tcMar>
              <w:top w:w="0" w:type="dxa"/>
              <w:bottom w:w="0" w:type="dxa"/>
            </w:tcMar>
            <w:vAlign w:val="center"/>
          </w:tcPr>
          <w:p w14:paraId="6A883243" w14:textId="77777777" w:rsidR="00432780" w:rsidRDefault="00000000">
            <w:pPr>
              <w:keepNext/>
              <w:keepLines/>
              <w:spacing w:after="0" w:line="240" w:lineRule="auto"/>
            </w:pPr>
            <w:r>
              <w:rPr>
                <w:sz w:val="18"/>
              </w:rPr>
              <w:t>991</w:t>
            </w:r>
          </w:p>
        </w:tc>
        <w:tc>
          <w:tcPr>
            <w:tcW w:w="3180" w:type="dxa"/>
            <w:tcMar>
              <w:top w:w="0" w:type="dxa"/>
              <w:bottom w:w="0" w:type="dxa"/>
            </w:tcMar>
            <w:vAlign w:val="center"/>
          </w:tcPr>
          <w:p w14:paraId="05FD172D" w14:textId="77777777" w:rsidR="00432780"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96EBCDD" w14:textId="77777777" w:rsidR="00432780" w:rsidRDefault="00000000">
            <w:pPr>
              <w:keepNext/>
              <w:keepLines/>
              <w:spacing w:after="0" w:line="240" w:lineRule="auto"/>
            </w:pPr>
            <w:r>
              <w:rPr>
                <w:sz w:val="18"/>
              </w:rPr>
              <w:t>991</w:t>
            </w:r>
          </w:p>
        </w:tc>
        <w:tc>
          <w:tcPr>
            <w:tcW w:w="1860" w:type="dxa"/>
            <w:tcMar>
              <w:top w:w="0" w:type="dxa"/>
              <w:bottom w:w="0" w:type="dxa"/>
            </w:tcMar>
            <w:vAlign w:val="center"/>
          </w:tcPr>
          <w:p w14:paraId="085047E0" w14:textId="77777777" w:rsidR="00432780" w:rsidRDefault="00000000">
            <w:pPr>
              <w:keepNext/>
              <w:keepLines/>
              <w:spacing w:after="0" w:line="240" w:lineRule="auto"/>
              <w:jc w:val="right"/>
            </w:pPr>
            <w:r>
              <w:rPr>
                <w:sz w:val="18"/>
              </w:rPr>
              <w:t>45.522,83</w:t>
            </w:r>
          </w:p>
        </w:tc>
        <w:tc>
          <w:tcPr>
            <w:tcW w:w="1860" w:type="dxa"/>
            <w:tcMar>
              <w:top w:w="0" w:type="dxa"/>
              <w:bottom w:w="0" w:type="dxa"/>
            </w:tcMar>
            <w:vAlign w:val="center"/>
          </w:tcPr>
          <w:p w14:paraId="0AE20AD6" w14:textId="77777777" w:rsidR="00432780" w:rsidRDefault="00000000">
            <w:pPr>
              <w:keepNext/>
              <w:keepLines/>
              <w:spacing w:after="0" w:line="240" w:lineRule="auto"/>
              <w:jc w:val="right"/>
            </w:pPr>
            <w:r>
              <w:rPr>
                <w:sz w:val="18"/>
              </w:rPr>
              <w:t>41.730,83</w:t>
            </w:r>
          </w:p>
        </w:tc>
        <w:tc>
          <w:tcPr>
            <w:tcW w:w="700" w:type="dxa"/>
            <w:tcMar>
              <w:top w:w="0" w:type="dxa"/>
              <w:bottom w:w="0" w:type="dxa"/>
            </w:tcMar>
            <w:vAlign w:val="center"/>
          </w:tcPr>
          <w:p w14:paraId="1CC65889" w14:textId="77777777" w:rsidR="00432780" w:rsidRDefault="00000000">
            <w:pPr>
              <w:keepNext/>
              <w:keepLines/>
              <w:spacing w:after="0" w:line="240" w:lineRule="auto"/>
              <w:jc w:val="right"/>
            </w:pPr>
            <w:r>
              <w:rPr>
                <w:sz w:val="18"/>
              </w:rPr>
              <w:t>91,7</w:t>
            </w:r>
          </w:p>
        </w:tc>
      </w:tr>
    </w:tbl>
    <w:p w14:paraId="14AEDD47" w14:textId="77777777" w:rsidR="00432780" w:rsidRDefault="00432780">
      <w:pPr>
        <w:spacing w:after="0"/>
      </w:pPr>
    </w:p>
    <w:p w14:paraId="136B97F5" w14:textId="77777777" w:rsidR="00432780" w:rsidRDefault="00000000">
      <w:r>
        <w:t xml:space="preserve">Na </w:t>
      </w:r>
      <w:proofErr w:type="spellStart"/>
      <w:r>
        <w:t>izvanbilančnim</w:t>
      </w:r>
      <w:proofErr w:type="spellEnd"/>
      <w:r>
        <w:t xml:space="preserve"> zapisima na dan 31.12.2025. godine ukupno je evidentiran iznos od 41.730,83 EUR koji se sastoji od:</w:t>
      </w:r>
    </w:p>
    <w:p w14:paraId="21B14577" w14:textId="77777777" w:rsidR="00432780" w:rsidRDefault="00000000">
      <w:pPr>
        <w:pStyle w:val="Odlomakpopisa"/>
        <w:numPr>
          <w:ilvl w:val="0"/>
          <w:numId w:val="1"/>
        </w:numPr>
      </w:pPr>
      <w:r>
        <w:rPr>
          <w:b/>
        </w:rPr>
        <w:t xml:space="preserve">Tuđe imovine primljene na korištenje </w:t>
      </w:r>
      <w:r>
        <w:t xml:space="preserve">– Teretno vozilo (kombi) </w:t>
      </w:r>
      <w:proofErr w:type="spellStart"/>
      <w:r>
        <w:t>Crafter</w:t>
      </w:r>
      <w:proofErr w:type="spellEnd"/>
      <w:r>
        <w:t xml:space="preserve"> 35 140 PS/103 kW </w:t>
      </w:r>
      <w:proofErr w:type="spellStart"/>
      <w:r>
        <w:t>Candy</w:t>
      </w:r>
      <w:proofErr w:type="spellEnd"/>
      <w:r>
        <w:t xml:space="preserve"> bijeli, u ukupnoj vrijednosti 39.159,33 EUR.</w:t>
      </w:r>
      <w:r>
        <w:br/>
        <w:t xml:space="preserve"> Navedeno vozilo primljeno je od nadležnog Ministarstva temeljem Odluke o raspodjeli motornih vozila Klasa: 011-02/18-01/57, Urbroj: 519-06-1-3/1-18-6 od 22. listopada 2018. godine i Zapisnika o primopredaji vozila od 12. 02. 2019. godine. Vozilo je nabavljeno putem javne nabave, a do odluke o prijenosu imovine iz poslovnih knjiga Ministarstva u poslovne knjige Centra vodi se </w:t>
      </w:r>
      <w:proofErr w:type="spellStart"/>
      <w:r>
        <w:t>izvanbilančno</w:t>
      </w:r>
      <w:proofErr w:type="spellEnd"/>
      <w:r>
        <w:t>.</w:t>
      </w:r>
    </w:p>
    <w:p w14:paraId="28C29964" w14:textId="77777777" w:rsidR="00432780" w:rsidRDefault="00000000">
      <w:r>
        <w:t> </w:t>
      </w:r>
    </w:p>
    <w:p w14:paraId="4C834EFE" w14:textId="77777777" w:rsidR="00432780" w:rsidRDefault="00000000">
      <w:pPr>
        <w:pStyle w:val="Odlomakpopisa"/>
        <w:numPr>
          <w:ilvl w:val="0"/>
          <w:numId w:val="4"/>
        </w:numPr>
      </w:pPr>
      <w:r>
        <w:rPr>
          <w:b/>
        </w:rPr>
        <w:t>Potencijalne obveze po osnovi sudskih sporova u tijeku</w:t>
      </w:r>
      <w:r>
        <w:t xml:space="preserve"> – osporavana ovrha odvjetnika A. M. za račun odvjetničkih usluga u visini od 2.571,50 EUR (račun R2 broj 3/V/1 od 23.06.2017.), a za koje Centar (na zahtjev nadležnog Ministarstva koje za ustanovu vrši plaćanja) traži specifikaciju računa odnosno točan broj danih usmenih savjeta i mišljenja koji nisu navedeni na spornom računu. Za navedeni neplaćeni račun Centar je dobio prijedlog za ovrhu od javnog bilježnika A. L. iz Dubrovnika, a na koji je podnesen prigovor ovršenika te je Općinski sud u Dubrovniku pod Poslovnim brojem: </w:t>
      </w:r>
      <w:proofErr w:type="spellStart"/>
      <w:r>
        <w:t>Povrv</w:t>
      </w:r>
      <w:proofErr w:type="spellEnd"/>
      <w:r>
        <w:t xml:space="preserve"> - 125/2019 od 13.06.2025. godine donio presudu u kojoj se u cijelosti odbacuje tužbeni zahtjev. Međutim, kako navedena presuda nije pravomoćna te je tužitelj na nju uložio žalbu, iskazana je navedena potencijalna obaveza. U slučaju gubitka spora u drugom stupnju, ne očekuje se pokriće dosuđenog iznosa iz tekućeg financijskog plana ustanove već doznačavanje sredstava po pravomoćnosti presude od </w:t>
      </w:r>
      <w:r>
        <w:lastRenderedPageBreak/>
        <w:t>strane nadležnog Ministarstva (službe za naknadu šteta) koja vodi posebnu evidenciju sudskih sporova. </w:t>
      </w:r>
    </w:p>
    <w:p w14:paraId="647A52EB" w14:textId="77777777" w:rsidR="00432780" w:rsidRDefault="00000000">
      <w:r>
        <w:t> </w:t>
      </w:r>
    </w:p>
    <w:tbl>
      <w:tblPr>
        <w:tblStyle w:val="Reetkatablice"/>
        <w:tblW w:w="4962" w:type="pct"/>
        <w:tblLook w:val="04A0" w:firstRow="1" w:lastRow="0" w:firstColumn="1" w:lastColumn="0" w:noHBand="0" w:noVBand="1"/>
      </w:tblPr>
      <w:tblGrid>
        <w:gridCol w:w="663"/>
        <w:gridCol w:w="1086"/>
        <w:gridCol w:w="2178"/>
        <w:gridCol w:w="1056"/>
        <w:gridCol w:w="1403"/>
        <w:gridCol w:w="1828"/>
        <w:gridCol w:w="1003"/>
      </w:tblGrid>
      <w:tr w:rsidR="00432780" w14:paraId="6DCBCCF0" w14:textId="77777777">
        <w:tc>
          <w:tcPr>
            <w:tcW w:w="325" w:type="pct"/>
            <w:vAlign w:val="center"/>
          </w:tcPr>
          <w:p w14:paraId="43CBE9BF" w14:textId="77777777" w:rsidR="00432780" w:rsidRDefault="00000000">
            <w:pPr>
              <w:keepNext/>
              <w:jc w:val="center"/>
            </w:pPr>
            <w:r>
              <w:t>Red. broj</w:t>
            </w:r>
          </w:p>
        </w:tc>
        <w:tc>
          <w:tcPr>
            <w:tcW w:w="631" w:type="pct"/>
            <w:vAlign w:val="center"/>
          </w:tcPr>
          <w:p w14:paraId="00D31F34" w14:textId="77777777" w:rsidR="00432780" w:rsidRDefault="00000000">
            <w:pPr>
              <w:keepNext/>
              <w:jc w:val="center"/>
            </w:pPr>
            <w:r>
              <w:t>Tužitelj</w:t>
            </w:r>
          </w:p>
        </w:tc>
        <w:tc>
          <w:tcPr>
            <w:tcW w:w="1223" w:type="pct"/>
            <w:vAlign w:val="center"/>
          </w:tcPr>
          <w:p w14:paraId="3E60C710" w14:textId="77777777" w:rsidR="00432780" w:rsidRDefault="00000000">
            <w:pPr>
              <w:keepNext/>
              <w:jc w:val="center"/>
            </w:pPr>
            <w:r>
              <w:t>Sažetak opisa prirode spora</w:t>
            </w:r>
          </w:p>
        </w:tc>
        <w:tc>
          <w:tcPr>
            <w:tcW w:w="604" w:type="pct"/>
            <w:vAlign w:val="center"/>
          </w:tcPr>
          <w:p w14:paraId="21C17AFF" w14:textId="77777777" w:rsidR="00432780" w:rsidRDefault="00000000">
            <w:pPr>
              <w:keepNext/>
              <w:jc w:val="center"/>
            </w:pPr>
            <w:r>
              <w:t>Iznos glavnice</w:t>
            </w:r>
          </w:p>
        </w:tc>
        <w:tc>
          <w:tcPr>
            <w:tcW w:w="629" w:type="pct"/>
            <w:vAlign w:val="center"/>
          </w:tcPr>
          <w:p w14:paraId="169840D6" w14:textId="77777777" w:rsidR="00432780" w:rsidRDefault="00000000">
            <w:pPr>
              <w:keepNext/>
              <w:jc w:val="center"/>
            </w:pPr>
            <w:r>
              <w:t>Procjena financijskog učinka</w:t>
            </w:r>
          </w:p>
        </w:tc>
        <w:tc>
          <w:tcPr>
            <w:tcW w:w="1035" w:type="pct"/>
            <w:vAlign w:val="center"/>
          </w:tcPr>
          <w:p w14:paraId="69FC0E0F" w14:textId="77777777" w:rsidR="00432780" w:rsidRDefault="00000000">
            <w:pPr>
              <w:keepNext/>
              <w:jc w:val="center"/>
            </w:pPr>
            <w:r>
              <w:t>Procijenjeno vrijeme odljeva sredstava</w:t>
            </w:r>
          </w:p>
        </w:tc>
        <w:tc>
          <w:tcPr>
            <w:tcW w:w="549" w:type="pct"/>
            <w:vAlign w:val="center"/>
          </w:tcPr>
          <w:p w14:paraId="05B437C2" w14:textId="77777777" w:rsidR="00432780" w:rsidRDefault="00000000">
            <w:pPr>
              <w:keepNext/>
              <w:jc w:val="center"/>
            </w:pPr>
            <w:r>
              <w:t>Početak sudskog spora</w:t>
            </w:r>
          </w:p>
        </w:tc>
      </w:tr>
      <w:tr w:rsidR="00432780" w14:paraId="7B0E777D" w14:textId="77777777">
        <w:trPr>
          <w:trHeight w:val="540"/>
        </w:trPr>
        <w:tc>
          <w:tcPr>
            <w:tcW w:w="325" w:type="pct"/>
            <w:vAlign w:val="center"/>
          </w:tcPr>
          <w:p w14:paraId="3E820D9F" w14:textId="77777777" w:rsidR="00432780" w:rsidRDefault="00000000">
            <w:pPr>
              <w:keepNext/>
              <w:jc w:val="center"/>
            </w:pPr>
            <w:r>
              <w:t>1.</w:t>
            </w:r>
          </w:p>
        </w:tc>
        <w:tc>
          <w:tcPr>
            <w:tcW w:w="631" w:type="pct"/>
            <w:vAlign w:val="center"/>
          </w:tcPr>
          <w:p w14:paraId="1E515F1C" w14:textId="77777777" w:rsidR="00432780" w:rsidRDefault="00000000">
            <w:pPr>
              <w:keepNext/>
              <w:jc w:val="center"/>
            </w:pPr>
            <w:r>
              <w:t>A.M.</w:t>
            </w:r>
          </w:p>
        </w:tc>
        <w:tc>
          <w:tcPr>
            <w:tcW w:w="1223" w:type="pct"/>
            <w:vAlign w:val="center"/>
          </w:tcPr>
          <w:p w14:paraId="32BA808D" w14:textId="77777777" w:rsidR="00432780" w:rsidRDefault="00000000">
            <w:r>
              <w:t>Neplaćanje računa za odvjetničke usluge - spor oko nenavođenja točnog broja danih usmenih savjeta i mišljenja na računu R2 broj 3/V/1 od 23.06.2017. godine</w:t>
            </w:r>
          </w:p>
          <w:p w14:paraId="37E270B9" w14:textId="77777777" w:rsidR="00432780" w:rsidRDefault="00000000">
            <w:r>
              <w:t> </w:t>
            </w:r>
          </w:p>
        </w:tc>
        <w:tc>
          <w:tcPr>
            <w:tcW w:w="604" w:type="pct"/>
            <w:vAlign w:val="center"/>
          </w:tcPr>
          <w:p w14:paraId="050B3856" w14:textId="77777777" w:rsidR="00432780" w:rsidRDefault="00000000">
            <w:pPr>
              <w:keepNext/>
              <w:jc w:val="center"/>
            </w:pPr>
            <w:r>
              <w:t>2.571,50</w:t>
            </w:r>
          </w:p>
        </w:tc>
        <w:tc>
          <w:tcPr>
            <w:tcW w:w="629" w:type="pct"/>
            <w:vAlign w:val="center"/>
          </w:tcPr>
          <w:p w14:paraId="1A7CE787" w14:textId="77777777" w:rsidR="00432780" w:rsidRDefault="00000000">
            <w:pPr>
              <w:keepNext/>
              <w:jc w:val="center"/>
            </w:pPr>
            <w:r>
              <w:t>0</w:t>
            </w:r>
          </w:p>
        </w:tc>
        <w:tc>
          <w:tcPr>
            <w:tcW w:w="1035" w:type="pct"/>
            <w:vAlign w:val="center"/>
          </w:tcPr>
          <w:p w14:paraId="44CAE6EE" w14:textId="77777777" w:rsidR="00432780" w:rsidRDefault="00000000">
            <w:pPr>
              <w:keepNext/>
              <w:jc w:val="center"/>
            </w:pPr>
            <w:r>
              <w:t>? (2027.) ?</w:t>
            </w:r>
          </w:p>
          <w:p w14:paraId="370A1DD7" w14:textId="77777777" w:rsidR="00432780" w:rsidRDefault="00000000">
            <w:pPr>
              <w:keepNext/>
              <w:jc w:val="center"/>
            </w:pPr>
            <w:r>
              <w:t>U 06/25 je donesena prvostupanjska presuda u korist naše ustanove, ali je podnesena žalba od strane tužitelja</w:t>
            </w:r>
          </w:p>
        </w:tc>
        <w:tc>
          <w:tcPr>
            <w:tcW w:w="549" w:type="pct"/>
            <w:vAlign w:val="center"/>
          </w:tcPr>
          <w:p w14:paraId="1A2791BB" w14:textId="77777777" w:rsidR="00432780" w:rsidRDefault="00000000">
            <w:pPr>
              <w:keepNext/>
              <w:jc w:val="center"/>
            </w:pPr>
            <w:r>
              <w:t>2019.</w:t>
            </w:r>
          </w:p>
        </w:tc>
      </w:tr>
    </w:tbl>
    <w:p w14:paraId="750AFE54" w14:textId="77777777" w:rsidR="00432780" w:rsidRDefault="00000000">
      <w:r>
        <w:t> </w:t>
      </w:r>
    </w:p>
    <w:p w14:paraId="41CBC989" w14:textId="77777777" w:rsidR="00432780" w:rsidRDefault="00000000">
      <w:r>
        <w:t>Budući da je dana 08.12.2025. godine isteklo jamstvo za izvedene radove na rekonstrukciji postojećeg solarnog sustava za zagrijavanje tople vode - bjanko zadužnica u visini od 3.792,00 EUR navedena zadužnica nije prikazana u stanju na dan 31.12.2025. godine. Bjanko zadužnica je primljene od izvođača radova Zlatko d.o.o. iz Splita prema potpisanom ugovoru za izvođenje radova rekonstrukcije (Ugovor broj 18/23 od 31. kolovoza 2023. godine). Jamstveni rok je bio 2-je godine, a počeo je teći 08.12.2023. godine. Navedeno jamstvo je isteklo dana 08.12.2025. godine.</w:t>
      </w:r>
    </w:p>
    <w:p w14:paraId="41FF71B3" w14:textId="77777777" w:rsidR="00432780" w:rsidRDefault="00432780"/>
    <w:p w14:paraId="7FB9AD33" w14:textId="77777777" w:rsidR="00432780" w:rsidRDefault="00000000">
      <w:pPr>
        <w:keepNext/>
        <w:spacing w:line="240" w:lineRule="auto"/>
        <w:jc w:val="center"/>
      </w:pPr>
      <w:r>
        <w:rPr>
          <w:b/>
          <w:sz w:val="28"/>
        </w:rPr>
        <w:t>Izvještaj o rashodima prema funkcijskoj klasifikaciji</w:t>
      </w:r>
    </w:p>
    <w:p w14:paraId="1136812E" w14:textId="77777777" w:rsidR="00432780"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5C9DE5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067ABB"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9F3A8A"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959B79"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7A348A" w14:textId="77777777" w:rsidR="004327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3E8C31" w14:textId="77777777" w:rsidR="004327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950998" w14:textId="77777777" w:rsidR="00432780" w:rsidRDefault="00000000">
            <w:pPr>
              <w:keepNext/>
              <w:keepLines/>
              <w:spacing w:after="0" w:line="240" w:lineRule="auto"/>
              <w:jc w:val="center"/>
            </w:pPr>
            <w:r>
              <w:rPr>
                <w:b/>
                <w:sz w:val="18"/>
              </w:rPr>
              <w:t>Indeks (%)</w:t>
            </w:r>
          </w:p>
        </w:tc>
      </w:tr>
      <w:tr w:rsidR="00432780" w14:paraId="61B63F7B" w14:textId="77777777">
        <w:tblPrEx>
          <w:tblCellMar>
            <w:top w:w="0" w:type="dxa"/>
            <w:bottom w:w="0" w:type="dxa"/>
          </w:tblCellMar>
        </w:tblPrEx>
        <w:trPr>
          <w:cantSplit/>
          <w:trHeight w:val="560"/>
        </w:trPr>
        <w:tc>
          <w:tcPr>
            <w:tcW w:w="700" w:type="dxa"/>
            <w:tcMar>
              <w:top w:w="0" w:type="dxa"/>
              <w:bottom w:w="0" w:type="dxa"/>
            </w:tcMar>
            <w:vAlign w:val="center"/>
          </w:tcPr>
          <w:p w14:paraId="3070008B" w14:textId="77777777" w:rsidR="00432780" w:rsidRDefault="00000000">
            <w:pPr>
              <w:keepNext/>
              <w:keepLines/>
              <w:spacing w:after="0" w:line="240" w:lineRule="auto"/>
            </w:pPr>
            <w:r>
              <w:rPr>
                <w:sz w:val="18"/>
              </w:rPr>
              <w:t>10</w:t>
            </w:r>
          </w:p>
        </w:tc>
        <w:tc>
          <w:tcPr>
            <w:tcW w:w="3180" w:type="dxa"/>
            <w:tcMar>
              <w:top w:w="0" w:type="dxa"/>
              <w:bottom w:w="0" w:type="dxa"/>
            </w:tcMar>
            <w:vAlign w:val="center"/>
          </w:tcPr>
          <w:p w14:paraId="53D1B4DA" w14:textId="77777777" w:rsidR="00432780"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2F13FFAA" w14:textId="77777777" w:rsidR="00432780" w:rsidRDefault="00000000">
            <w:pPr>
              <w:keepNext/>
              <w:keepLines/>
              <w:spacing w:after="0" w:line="240" w:lineRule="auto"/>
            </w:pPr>
            <w:r>
              <w:rPr>
                <w:sz w:val="18"/>
              </w:rPr>
              <w:t>10</w:t>
            </w:r>
          </w:p>
        </w:tc>
        <w:tc>
          <w:tcPr>
            <w:tcW w:w="1860" w:type="dxa"/>
            <w:tcMar>
              <w:top w:w="0" w:type="dxa"/>
              <w:bottom w:w="0" w:type="dxa"/>
            </w:tcMar>
            <w:vAlign w:val="center"/>
          </w:tcPr>
          <w:p w14:paraId="2D43E8E3" w14:textId="77777777" w:rsidR="00432780" w:rsidRDefault="00000000">
            <w:pPr>
              <w:keepNext/>
              <w:keepLines/>
              <w:spacing w:after="0" w:line="240" w:lineRule="auto"/>
              <w:jc w:val="right"/>
            </w:pPr>
            <w:r>
              <w:rPr>
                <w:sz w:val="18"/>
              </w:rPr>
              <w:t>1.197.380,94</w:t>
            </w:r>
          </w:p>
        </w:tc>
        <w:tc>
          <w:tcPr>
            <w:tcW w:w="1860" w:type="dxa"/>
            <w:tcMar>
              <w:top w:w="0" w:type="dxa"/>
              <w:bottom w:w="0" w:type="dxa"/>
            </w:tcMar>
            <w:vAlign w:val="center"/>
          </w:tcPr>
          <w:p w14:paraId="214A14EC" w14:textId="77777777" w:rsidR="00432780" w:rsidRDefault="00000000">
            <w:pPr>
              <w:keepNext/>
              <w:keepLines/>
              <w:spacing w:after="0" w:line="240" w:lineRule="auto"/>
              <w:jc w:val="right"/>
            </w:pPr>
            <w:r>
              <w:rPr>
                <w:sz w:val="18"/>
              </w:rPr>
              <w:t>1.526.014,97</w:t>
            </w:r>
          </w:p>
        </w:tc>
        <w:tc>
          <w:tcPr>
            <w:tcW w:w="700" w:type="dxa"/>
            <w:tcMar>
              <w:top w:w="0" w:type="dxa"/>
              <w:bottom w:w="0" w:type="dxa"/>
            </w:tcMar>
            <w:vAlign w:val="center"/>
          </w:tcPr>
          <w:p w14:paraId="32116E03" w14:textId="77777777" w:rsidR="00432780" w:rsidRDefault="00000000">
            <w:pPr>
              <w:keepNext/>
              <w:keepLines/>
              <w:spacing w:after="0" w:line="240" w:lineRule="auto"/>
              <w:jc w:val="right"/>
            </w:pPr>
            <w:r>
              <w:rPr>
                <w:sz w:val="18"/>
              </w:rPr>
              <w:t>127,4</w:t>
            </w:r>
          </w:p>
        </w:tc>
      </w:tr>
    </w:tbl>
    <w:p w14:paraId="27AE3C15" w14:textId="77777777" w:rsidR="00432780" w:rsidRDefault="00432780">
      <w:pPr>
        <w:spacing w:after="0"/>
      </w:pPr>
    </w:p>
    <w:p w14:paraId="6243C8C5" w14:textId="77777777" w:rsidR="00432780" w:rsidRDefault="00000000">
      <w:r>
        <w:t>Na navedenoj šifri prikazan je zbroj rashoda poslovanja (razred 3 =1.405.106,58 EUR) i rashoda za nabavu nefinancijske imovine (razred 4 =120.908,39 EUR).</w:t>
      </w:r>
    </w:p>
    <w:p w14:paraId="5D7A10EB" w14:textId="77777777" w:rsidR="00432780" w:rsidRDefault="00000000">
      <w:r>
        <w:t>Na povećanje indeksa utjecalo je povećanje osnovice za obračun plaća radnika kao i primitak donacija nefinancijske imovine.</w:t>
      </w:r>
    </w:p>
    <w:p w14:paraId="2EE80208" w14:textId="77777777" w:rsidR="00432780" w:rsidRDefault="00432780"/>
    <w:p w14:paraId="15A2ADA6" w14:textId="77777777" w:rsidR="00432780" w:rsidRDefault="00000000">
      <w:pPr>
        <w:keepNext/>
        <w:spacing w:line="240" w:lineRule="auto"/>
        <w:jc w:val="center"/>
      </w:pPr>
      <w:r>
        <w:rPr>
          <w:b/>
          <w:sz w:val="28"/>
        </w:rPr>
        <w:lastRenderedPageBreak/>
        <w:t>Promjene u vrijednosti i obujmu imovine i obveza</w:t>
      </w:r>
    </w:p>
    <w:p w14:paraId="1CEC6A63" w14:textId="77777777" w:rsidR="00432780"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38F134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BA0A78"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306167"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15950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02AA2C" w14:textId="77777777" w:rsidR="0043278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F472D27" w14:textId="77777777" w:rsidR="0043278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89C22D6" w14:textId="77777777" w:rsidR="00432780" w:rsidRDefault="00000000">
            <w:pPr>
              <w:keepNext/>
              <w:keepLines/>
              <w:spacing w:after="0" w:line="240" w:lineRule="auto"/>
              <w:jc w:val="center"/>
            </w:pPr>
            <w:r>
              <w:rPr>
                <w:b/>
                <w:sz w:val="18"/>
              </w:rPr>
              <w:t>Indeks (%)</w:t>
            </w:r>
          </w:p>
        </w:tc>
      </w:tr>
      <w:tr w:rsidR="00432780" w14:paraId="383721B9" w14:textId="77777777">
        <w:tblPrEx>
          <w:tblCellMar>
            <w:top w:w="0" w:type="dxa"/>
            <w:bottom w:w="0" w:type="dxa"/>
          </w:tblCellMar>
        </w:tblPrEx>
        <w:trPr>
          <w:cantSplit/>
          <w:trHeight w:val="560"/>
        </w:trPr>
        <w:tc>
          <w:tcPr>
            <w:tcW w:w="700" w:type="dxa"/>
            <w:tcMar>
              <w:top w:w="0" w:type="dxa"/>
              <w:bottom w:w="0" w:type="dxa"/>
            </w:tcMar>
            <w:vAlign w:val="center"/>
          </w:tcPr>
          <w:p w14:paraId="1872148C" w14:textId="77777777" w:rsidR="00432780" w:rsidRDefault="00432780">
            <w:pPr>
              <w:keepNext/>
              <w:keepLines/>
              <w:spacing w:after="0" w:line="240" w:lineRule="auto"/>
            </w:pPr>
          </w:p>
        </w:tc>
        <w:tc>
          <w:tcPr>
            <w:tcW w:w="3180" w:type="dxa"/>
            <w:tcMar>
              <w:top w:w="0" w:type="dxa"/>
              <w:bottom w:w="0" w:type="dxa"/>
            </w:tcMar>
            <w:vAlign w:val="center"/>
          </w:tcPr>
          <w:p w14:paraId="6B8B0D02" w14:textId="77777777" w:rsidR="00432780"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507EF0E0" w14:textId="77777777" w:rsidR="00432780" w:rsidRDefault="00000000">
            <w:pPr>
              <w:keepNext/>
              <w:keepLines/>
              <w:spacing w:after="0" w:line="240" w:lineRule="auto"/>
            </w:pPr>
            <w:r>
              <w:rPr>
                <w:sz w:val="18"/>
              </w:rPr>
              <w:t>P002</w:t>
            </w:r>
          </w:p>
        </w:tc>
        <w:tc>
          <w:tcPr>
            <w:tcW w:w="1860" w:type="dxa"/>
            <w:tcMar>
              <w:top w:w="0" w:type="dxa"/>
              <w:bottom w:w="0" w:type="dxa"/>
            </w:tcMar>
            <w:vAlign w:val="center"/>
          </w:tcPr>
          <w:p w14:paraId="30EB91A0"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583E6F34" w14:textId="77777777" w:rsidR="00432780" w:rsidRDefault="00000000">
            <w:pPr>
              <w:keepNext/>
              <w:keepLines/>
              <w:spacing w:after="0" w:line="240" w:lineRule="auto"/>
              <w:jc w:val="right"/>
            </w:pPr>
            <w:r>
              <w:rPr>
                <w:sz w:val="18"/>
              </w:rPr>
              <w:t>4.989,14</w:t>
            </w:r>
          </w:p>
        </w:tc>
        <w:tc>
          <w:tcPr>
            <w:tcW w:w="700" w:type="dxa"/>
            <w:tcMar>
              <w:top w:w="0" w:type="dxa"/>
              <w:bottom w:w="0" w:type="dxa"/>
            </w:tcMar>
            <w:vAlign w:val="center"/>
          </w:tcPr>
          <w:p w14:paraId="6E3D140D" w14:textId="77777777" w:rsidR="00432780" w:rsidRDefault="00000000">
            <w:pPr>
              <w:keepNext/>
              <w:keepLines/>
              <w:spacing w:after="0" w:line="240" w:lineRule="auto"/>
              <w:jc w:val="right"/>
            </w:pPr>
            <w:r>
              <w:rPr>
                <w:sz w:val="18"/>
              </w:rPr>
              <w:t>-</w:t>
            </w:r>
          </w:p>
        </w:tc>
      </w:tr>
    </w:tbl>
    <w:p w14:paraId="3615785F" w14:textId="77777777" w:rsidR="00432780" w:rsidRDefault="00432780">
      <w:pPr>
        <w:spacing w:after="0"/>
      </w:pPr>
    </w:p>
    <w:p w14:paraId="70B796E5" w14:textId="77777777" w:rsidR="00432780" w:rsidRDefault="00000000">
      <w:r>
        <w:t xml:space="preserve">Na navedenoj šifri prikazan je iznos tekućeg ispravka vrijednosti </w:t>
      </w:r>
      <w:proofErr w:type="spellStart"/>
      <w:r>
        <w:t>neproizvedene</w:t>
      </w:r>
      <w:proofErr w:type="spellEnd"/>
      <w:r>
        <w:t xml:space="preserve"> dugotrajne imovine na dan 31.12.2025. godine sukladno članku 192. stavku 7. Pravilniku o proračunskom računovodstvu i računskom planu (NN 158/23, 154/24).</w:t>
      </w:r>
    </w:p>
    <w:p w14:paraId="4E24CCD8" w14:textId="77777777" w:rsidR="00432780" w:rsidRDefault="00432780"/>
    <w:p w14:paraId="74D36BD5" w14:textId="77777777" w:rsidR="00432780"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69323D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DCC3C3"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4EF392"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E2F8E2"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72F5EE" w14:textId="77777777" w:rsidR="0043278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F5180CE" w14:textId="77777777" w:rsidR="0043278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4C73468" w14:textId="77777777" w:rsidR="00432780" w:rsidRDefault="00000000">
            <w:pPr>
              <w:keepNext/>
              <w:keepLines/>
              <w:spacing w:after="0" w:line="240" w:lineRule="auto"/>
              <w:jc w:val="center"/>
            </w:pPr>
            <w:r>
              <w:rPr>
                <w:b/>
                <w:sz w:val="18"/>
              </w:rPr>
              <w:t>Indeks (%)</w:t>
            </w:r>
          </w:p>
        </w:tc>
      </w:tr>
      <w:tr w:rsidR="00432780" w14:paraId="419D36C0" w14:textId="77777777">
        <w:tblPrEx>
          <w:tblCellMar>
            <w:top w:w="0" w:type="dxa"/>
            <w:bottom w:w="0" w:type="dxa"/>
          </w:tblCellMar>
        </w:tblPrEx>
        <w:trPr>
          <w:cantSplit/>
          <w:trHeight w:val="560"/>
        </w:trPr>
        <w:tc>
          <w:tcPr>
            <w:tcW w:w="700" w:type="dxa"/>
            <w:tcMar>
              <w:top w:w="0" w:type="dxa"/>
              <w:bottom w:w="0" w:type="dxa"/>
            </w:tcMar>
            <w:vAlign w:val="center"/>
          </w:tcPr>
          <w:p w14:paraId="477D31F0" w14:textId="77777777" w:rsidR="00432780" w:rsidRDefault="00432780">
            <w:pPr>
              <w:keepNext/>
              <w:keepLines/>
              <w:spacing w:after="0" w:line="240" w:lineRule="auto"/>
            </w:pPr>
          </w:p>
        </w:tc>
        <w:tc>
          <w:tcPr>
            <w:tcW w:w="3180" w:type="dxa"/>
            <w:tcMar>
              <w:top w:w="0" w:type="dxa"/>
              <w:bottom w:w="0" w:type="dxa"/>
            </w:tcMar>
            <w:vAlign w:val="center"/>
          </w:tcPr>
          <w:p w14:paraId="28F1A36C" w14:textId="77777777" w:rsidR="00432780"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9173AE7" w14:textId="77777777" w:rsidR="00432780" w:rsidRDefault="00000000">
            <w:pPr>
              <w:keepNext/>
              <w:keepLines/>
              <w:spacing w:after="0" w:line="240" w:lineRule="auto"/>
            </w:pPr>
            <w:r>
              <w:rPr>
                <w:sz w:val="18"/>
              </w:rPr>
              <w:t>P003</w:t>
            </w:r>
          </w:p>
        </w:tc>
        <w:tc>
          <w:tcPr>
            <w:tcW w:w="1860" w:type="dxa"/>
            <w:tcMar>
              <w:top w:w="0" w:type="dxa"/>
              <w:bottom w:w="0" w:type="dxa"/>
            </w:tcMar>
            <w:vAlign w:val="center"/>
          </w:tcPr>
          <w:p w14:paraId="6B3B937F" w14:textId="77777777" w:rsidR="00432780" w:rsidRDefault="00000000">
            <w:pPr>
              <w:keepNext/>
              <w:keepLines/>
              <w:spacing w:after="0" w:line="240" w:lineRule="auto"/>
              <w:jc w:val="right"/>
            </w:pPr>
            <w:r>
              <w:rPr>
                <w:sz w:val="18"/>
              </w:rPr>
              <w:t>0,00</w:t>
            </w:r>
          </w:p>
        </w:tc>
        <w:tc>
          <w:tcPr>
            <w:tcW w:w="1860" w:type="dxa"/>
            <w:tcMar>
              <w:top w:w="0" w:type="dxa"/>
              <w:bottom w:w="0" w:type="dxa"/>
            </w:tcMar>
            <w:vAlign w:val="center"/>
          </w:tcPr>
          <w:p w14:paraId="67965855" w14:textId="77777777" w:rsidR="00432780" w:rsidRDefault="00000000">
            <w:pPr>
              <w:keepNext/>
              <w:keepLines/>
              <w:spacing w:after="0" w:line="240" w:lineRule="auto"/>
              <w:jc w:val="right"/>
            </w:pPr>
            <w:r>
              <w:rPr>
                <w:sz w:val="18"/>
              </w:rPr>
              <w:t>48.072,85</w:t>
            </w:r>
          </w:p>
        </w:tc>
        <w:tc>
          <w:tcPr>
            <w:tcW w:w="700" w:type="dxa"/>
            <w:tcMar>
              <w:top w:w="0" w:type="dxa"/>
              <w:bottom w:w="0" w:type="dxa"/>
            </w:tcMar>
            <w:vAlign w:val="center"/>
          </w:tcPr>
          <w:p w14:paraId="0DC7B5FC" w14:textId="77777777" w:rsidR="00432780" w:rsidRDefault="00000000">
            <w:pPr>
              <w:keepNext/>
              <w:keepLines/>
              <w:spacing w:after="0" w:line="240" w:lineRule="auto"/>
              <w:jc w:val="right"/>
            </w:pPr>
            <w:r>
              <w:rPr>
                <w:sz w:val="18"/>
              </w:rPr>
              <w:t>-</w:t>
            </w:r>
          </w:p>
        </w:tc>
      </w:tr>
    </w:tbl>
    <w:p w14:paraId="474A320D" w14:textId="77777777" w:rsidR="00432780" w:rsidRDefault="00432780">
      <w:pPr>
        <w:spacing w:after="0"/>
      </w:pPr>
    </w:p>
    <w:p w14:paraId="046EEF73" w14:textId="77777777" w:rsidR="00432780" w:rsidRDefault="00000000">
      <w:r>
        <w:t>Na navedenoj šifri prikazan je iznos tekućeg ispravka vrijednosti proizvedene dugotrajne imovine na dan 31.12.2025. godine sukladno članku 192. stavku 7. Pravilniku o proračunskom računovodstvu i računskom planu (NN 158/23, 154/24).</w:t>
      </w:r>
    </w:p>
    <w:p w14:paraId="2EE4B046" w14:textId="77777777" w:rsidR="00432780" w:rsidRDefault="00432780"/>
    <w:p w14:paraId="164B2854" w14:textId="77777777" w:rsidR="00432780"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32780" w14:paraId="005437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56C926"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6F9E36"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152435"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ACDA2" w14:textId="77777777" w:rsidR="00432780"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24FAB85" w14:textId="77777777" w:rsidR="00432780"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5740E44" w14:textId="77777777" w:rsidR="00432780" w:rsidRDefault="00000000">
            <w:pPr>
              <w:keepNext/>
              <w:keepLines/>
              <w:spacing w:after="0" w:line="240" w:lineRule="auto"/>
              <w:jc w:val="center"/>
            </w:pPr>
            <w:r>
              <w:rPr>
                <w:b/>
                <w:sz w:val="18"/>
              </w:rPr>
              <w:t>Indeks (%)</w:t>
            </w:r>
          </w:p>
        </w:tc>
      </w:tr>
      <w:tr w:rsidR="00432780" w14:paraId="38136AF9" w14:textId="77777777">
        <w:tblPrEx>
          <w:tblCellMar>
            <w:top w:w="0" w:type="dxa"/>
            <w:bottom w:w="0" w:type="dxa"/>
          </w:tblCellMar>
        </w:tblPrEx>
        <w:trPr>
          <w:cantSplit/>
          <w:trHeight w:val="560"/>
        </w:trPr>
        <w:tc>
          <w:tcPr>
            <w:tcW w:w="700" w:type="dxa"/>
            <w:tcMar>
              <w:top w:w="0" w:type="dxa"/>
              <w:bottom w:w="0" w:type="dxa"/>
            </w:tcMar>
            <w:vAlign w:val="center"/>
          </w:tcPr>
          <w:p w14:paraId="39EC5E27" w14:textId="77777777" w:rsidR="00432780" w:rsidRDefault="00000000">
            <w:pPr>
              <w:keepNext/>
              <w:keepLines/>
              <w:spacing w:after="0" w:line="240" w:lineRule="auto"/>
            </w:pPr>
            <w:r>
              <w:rPr>
                <w:sz w:val="18"/>
              </w:rPr>
              <w:t>91512</w:t>
            </w:r>
          </w:p>
        </w:tc>
        <w:tc>
          <w:tcPr>
            <w:tcW w:w="3180" w:type="dxa"/>
            <w:tcMar>
              <w:top w:w="0" w:type="dxa"/>
              <w:bottom w:w="0" w:type="dxa"/>
            </w:tcMar>
            <w:vAlign w:val="center"/>
          </w:tcPr>
          <w:p w14:paraId="3BE4D2FD" w14:textId="77777777" w:rsidR="00432780"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547F0D73" w14:textId="77777777" w:rsidR="00432780" w:rsidRDefault="00000000">
            <w:pPr>
              <w:keepNext/>
              <w:keepLines/>
              <w:spacing w:after="0" w:line="240" w:lineRule="auto"/>
            </w:pPr>
            <w:r>
              <w:rPr>
                <w:sz w:val="18"/>
              </w:rPr>
              <w:t>91512</w:t>
            </w:r>
          </w:p>
        </w:tc>
        <w:tc>
          <w:tcPr>
            <w:tcW w:w="1860" w:type="dxa"/>
            <w:tcMar>
              <w:top w:w="0" w:type="dxa"/>
              <w:bottom w:w="0" w:type="dxa"/>
            </w:tcMar>
            <w:vAlign w:val="center"/>
          </w:tcPr>
          <w:p w14:paraId="2933D0F1" w14:textId="77777777" w:rsidR="00432780" w:rsidRDefault="00000000">
            <w:pPr>
              <w:keepNext/>
              <w:keepLines/>
              <w:spacing w:after="0" w:line="240" w:lineRule="auto"/>
              <w:jc w:val="right"/>
            </w:pPr>
            <w:r>
              <w:rPr>
                <w:sz w:val="18"/>
              </w:rPr>
              <w:t>1.195,00</w:t>
            </w:r>
          </w:p>
        </w:tc>
        <w:tc>
          <w:tcPr>
            <w:tcW w:w="1860" w:type="dxa"/>
            <w:tcMar>
              <w:top w:w="0" w:type="dxa"/>
              <w:bottom w:w="0" w:type="dxa"/>
            </w:tcMar>
            <w:vAlign w:val="center"/>
          </w:tcPr>
          <w:p w14:paraId="43E37110"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07753F8B" w14:textId="77777777" w:rsidR="00432780" w:rsidRDefault="00000000">
            <w:pPr>
              <w:keepNext/>
              <w:keepLines/>
              <w:spacing w:after="0" w:line="240" w:lineRule="auto"/>
              <w:jc w:val="right"/>
            </w:pPr>
            <w:r>
              <w:rPr>
                <w:sz w:val="18"/>
              </w:rPr>
              <w:t>0</w:t>
            </w:r>
          </w:p>
        </w:tc>
      </w:tr>
    </w:tbl>
    <w:p w14:paraId="5BFBA421" w14:textId="77777777" w:rsidR="00432780" w:rsidRDefault="00432780">
      <w:pPr>
        <w:spacing w:after="0"/>
      </w:pPr>
    </w:p>
    <w:p w14:paraId="5FD45F60" w14:textId="77777777" w:rsidR="00432780" w:rsidRDefault="00000000">
      <w:r>
        <w:t>Na navedenoj šifri prikazan je iznos prijenosa imovine koje je naša ustanova dobila od nadležnog Ministarstva, a sukladno članku 192. stavku 8. Pravilniku o proračunskom računovodstvu i računskom planu (NN 158/23, 154/24). Naime, naš ustanova je dana 14.11.2025. godine od nadležnog Ministarstva dobila računalnu opremu ukupne vrijednosti 1.195 EUR i to:</w:t>
      </w:r>
    </w:p>
    <w:p w14:paraId="715BDA76" w14:textId="77777777" w:rsidR="00432780" w:rsidRDefault="00000000">
      <w:pPr>
        <w:pStyle w:val="Odlomakpopisa"/>
        <w:numPr>
          <w:ilvl w:val="0"/>
          <w:numId w:val="1"/>
        </w:numPr>
      </w:pPr>
      <w:r>
        <w:t xml:space="preserve">Laptop HP </w:t>
      </w:r>
      <w:proofErr w:type="spellStart"/>
      <w:r>
        <w:t>EliteBook</w:t>
      </w:r>
      <w:proofErr w:type="spellEnd"/>
      <w:r>
        <w:t xml:space="preserve"> 600 G11 - 1 komad, ukupne nabavne vrijednosti 922,50 EUR;</w:t>
      </w:r>
    </w:p>
    <w:p w14:paraId="6BD8D2FB" w14:textId="77777777" w:rsidR="00432780" w:rsidRDefault="00000000">
      <w:pPr>
        <w:pStyle w:val="Odlomakpopisa"/>
        <w:numPr>
          <w:ilvl w:val="0"/>
          <w:numId w:val="1"/>
        </w:numPr>
      </w:pPr>
      <w:r>
        <w:t>Monitor Acer B247YE - 1 komad, ukupne nabavne vrijednosti 131,25 EUR i</w:t>
      </w:r>
    </w:p>
    <w:p w14:paraId="7822D999" w14:textId="77777777" w:rsidR="00432780" w:rsidRDefault="00000000">
      <w:pPr>
        <w:pStyle w:val="Odlomakpopisa"/>
        <w:numPr>
          <w:ilvl w:val="0"/>
          <w:numId w:val="1"/>
        </w:numPr>
      </w:pPr>
      <w:r>
        <w:t xml:space="preserve">HP ZSB-C </w:t>
      </w:r>
      <w:proofErr w:type="spellStart"/>
      <w:r>
        <w:t>Dock</w:t>
      </w:r>
      <w:proofErr w:type="spellEnd"/>
      <w:r>
        <w:t xml:space="preserve"> G5 (priključna stanica) - 1 komad, ukupne nabavne vrijednosti 141,25 EUR.</w:t>
      </w:r>
    </w:p>
    <w:p w14:paraId="6C02AA81" w14:textId="77777777" w:rsidR="00432780" w:rsidRDefault="00000000">
      <w:r>
        <w:t>Navedena sredstva nisu imala ispravak vrijednosti jer je primljena sasvim nova oprema. </w:t>
      </w:r>
    </w:p>
    <w:p w14:paraId="3D5414AB" w14:textId="77777777" w:rsidR="00432780" w:rsidRDefault="00432780"/>
    <w:p w14:paraId="5DA9BD0F" w14:textId="77777777" w:rsidR="00432780" w:rsidRDefault="00000000">
      <w:pPr>
        <w:keepNext/>
        <w:spacing w:line="240" w:lineRule="auto"/>
        <w:jc w:val="center"/>
      </w:pPr>
      <w:r>
        <w:rPr>
          <w:b/>
          <w:sz w:val="28"/>
        </w:rPr>
        <w:lastRenderedPageBreak/>
        <w:t>Izvještaj o obvezama</w:t>
      </w:r>
    </w:p>
    <w:p w14:paraId="53C6D997" w14:textId="77777777" w:rsidR="00432780"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32780" w14:paraId="46BF91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965A56"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145EF9"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8C461B"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A56DE" w14:textId="77777777" w:rsidR="004327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F93736B" w14:textId="77777777" w:rsidR="00432780" w:rsidRDefault="00000000">
            <w:pPr>
              <w:keepNext/>
              <w:keepLines/>
              <w:spacing w:after="0" w:line="240" w:lineRule="auto"/>
              <w:jc w:val="center"/>
            </w:pPr>
            <w:r>
              <w:rPr>
                <w:b/>
                <w:sz w:val="18"/>
              </w:rPr>
              <w:t>Indeks (%)</w:t>
            </w:r>
          </w:p>
        </w:tc>
      </w:tr>
      <w:tr w:rsidR="00432780" w14:paraId="25147306" w14:textId="77777777">
        <w:tblPrEx>
          <w:tblCellMar>
            <w:top w:w="0" w:type="dxa"/>
            <w:bottom w:w="0" w:type="dxa"/>
          </w:tblCellMar>
        </w:tblPrEx>
        <w:trPr>
          <w:cantSplit/>
          <w:trHeight w:val="560"/>
        </w:trPr>
        <w:tc>
          <w:tcPr>
            <w:tcW w:w="700" w:type="dxa"/>
            <w:tcMar>
              <w:top w:w="0" w:type="dxa"/>
              <w:bottom w:w="0" w:type="dxa"/>
            </w:tcMar>
            <w:vAlign w:val="center"/>
          </w:tcPr>
          <w:p w14:paraId="3E3E0690" w14:textId="77777777" w:rsidR="00432780" w:rsidRDefault="00432780">
            <w:pPr>
              <w:keepNext/>
              <w:keepLines/>
              <w:spacing w:after="0" w:line="240" w:lineRule="auto"/>
            </w:pPr>
          </w:p>
        </w:tc>
        <w:tc>
          <w:tcPr>
            <w:tcW w:w="3180" w:type="dxa"/>
            <w:tcMar>
              <w:top w:w="0" w:type="dxa"/>
              <w:bottom w:w="0" w:type="dxa"/>
            </w:tcMar>
            <w:vAlign w:val="center"/>
          </w:tcPr>
          <w:p w14:paraId="6C8E9016" w14:textId="77777777" w:rsidR="0043278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43A8AAA" w14:textId="77777777" w:rsidR="00432780" w:rsidRDefault="00000000">
            <w:pPr>
              <w:keepNext/>
              <w:keepLines/>
              <w:spacing w:after="0" w:line="240" w:lineRule="auto"/>
            </w:pPr>
            <w:r>
              <w:rPr>
                <w:sz w:val="18"/>
              </w:rPr>
              <w:t>V007</w:t>
            </w:r>
          </w:p>
        </w:tc>
        <w:tc>
          <w:tcPr>
            <w:tcW w:w="1860" w:type="dxa"/>
            <w:tcMar>
              <w:top w:w="0" w:type="dxa"/>
              <w:bottom w:w="0" w:type="dxa"/>
            </w:tcMar>
            <w:vAlign w:val="center"/>
          </w:tcPr>
          <w:p w14:paraId="44E65A2C" w14:textId="77777777" w:rsidR="00432780" w:rsidRDefault="00000000">
            <w:pPr>
              <w:keepNext/>
              <w:keepLines/>
              <w:spacing w:after="0" w:line="240" w:lineRule="auto"/>
              <w:jc w:val="right"/>
            </w:pPr>
            <w:r>
              <w:rPr>
                <w:sz w:val="18"/>
              </w:rPr>
              <w:t>0,00</w:t>
            </w:r>
          </w:p>
        </w:tc>
        <w:tc>
          <w:tcPr>
            <w:tcW w:w="700" w:type="dxa"/>
            <w:tcMar>
              <w:top w:w="0" w:type="dxa"/>
              <w:bottom w:w="0" w:type="dxa"/>
            </w:tcMar>
            <w:vAlign w:val="center"/>
          </w:tcPr>
          <w:p w14:paraId="541E2F96" w14:textId="77777777" w:rsidR="00432780" w:rsidRDefault="00000000">
            <w:pPr>
              <w:keepNext/>
              <w:keepLines/>
              <w:spacing w:after="0" w:line="240" w:lineRule="auto"/>
              <w:jc w:val="right"/>
            </w:pPr>
            <w:r>
              <w:rPr>
                <w:sz w:val="18"/>
              </w:rPr>
              <w:t>-</w:t>
            </w:r>
          </w:p>
        </w:tc>
      </w:tr>
    </w:tbl>
    <w:p w14:paraId="1C8D6561" w14:textId="77777777" w:rsidR="00432780" w:rsidRDefault="00432780">
      <w:pPr>
        <w:spacing w:after="0"/>
      </w:pPr>
    </w:p>
    <w:p w14:paraId="7776F68D" w14:textId="77777777" w:rsidR="00432780" w:rsidRDefault="00000000">
      <w:r>
        <w:t>Na dan 31.12.2025. godine Centar za rehabilitaciju nema dospjelih obaveza.</w:t>
      </w:r>
    </w:p>
    <w:p w14:paraId="29DD87E5" w14:textId="77777777" w:rsidR="00432780" w:rsidRDefault="00432780"/>
    <w:p w14:paraId="32B31BA8" w14:textId="77777777" w:rsidR="00432780"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32780" w14:paraId="70D998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38D01A"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9447A4"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8D4262"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388159" w14:textId="77777777" w:rsidR="004327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DC6DB59" w14:textId="77777777" w:rsidR="00432780" w:rsidRDefault="00000000">
            <w:pPr>
              <w:keepNext/>
              <w:keepLines/>
              <w:spacing w:after="0" w:line="240" w:lineRule="auto"/>
              <w:jc w:val="center"/>
            </w:pPr>
            <w:r>
              <w:rPr>
                <w:b/>
                <w:sz w:val="18"/>
              </w:rPr>
              <w:t>Indeks (%)</w:t>
            </w:r>
          </w:p>
        </w:tc>
      </w:tr>
      <w:tr w:rsidR="00432780" w14:paraId="5E9CA426" w14:textId="77777777">
        <w:tblPrEx>
          <w:tblCellMar>
            <w:top w:w="0" w:type="dxa"/>
            <w:bottom w:w="0" w:type="dxa"/>
          </w:tblCellMar>
        </w:tblPrEx>
        <w:trPr>
          <w:cantSplit/>
          <w:trHeight w:val="560"/>
        </w:trPr>
        <w:tc>
          <w:tcPr>
            <w:tcW w:w="700" w:type="dxa"/>
            <w:tcMar>
              <w:top w:w="0" w:type="dxa"/>
              <w:bottom w:w="0" w:type="dxa"/>
            </w:tcMar>
            <w:vAlign w:val="center"/>
          </w:tcPr>
          <w:p w14:paraId="66C24F21" w14:textId="77777777" w:rsidR="00432780" w:rsidRDefault="00432780">
            <w:pPr>
              <w:keepNext/>
              <w:keepLines/>
              <w:spacing w:after="0" w:line="240" w:lineRule="auto"/>
            </w:pPr>
          </w:p>
        </w:tc>
        <w:tc>
          <w:tcPr>
            <w:tcW w:w="3180" w:type="dxa"/>
            <w:tcMar>
              <w:top w:w="0" w:type="dxa"/>
              <w:bottom w:w="0" w:type="dxa"/>
            </w:tcMar>
            <w:vAlign w:val="center"/>
          </w:tcPr>
          <w:p w14:paraId="4762869F" w14:textId="77777777" w:rsidR="00432780"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9D34F3D" w14:textId="77777777" w:rsidR="00432780" w:rsidRDefault="00000000">
            <w:pPr>
              <w:keepNext/>
              <w:keepLines/>
              <w:spacing w:after="0" w:line="240" w:lineRule="auto"/>
            </w:pPr>
            <w:r>
              <w:rPr>
                <w:sz w:val="18"/>
              </w:rPr>
              <w:t>V010</w:t>
            </w:r>
          </w:p>
        </w:tc>
        <w:tc>
          <w:tcPr>
            <w:tcW w:w="1860" w:type="dxa"/>
            <w:tcMar>
              <w:top w:w="0" w:type="dxa"/>
              <w:bottom w:w="0" w:type="dxa"/>
            </w:tcMar>
            <w:vAlign w:val="center"/>
          </w:tcPr>
          <w:p w14:paraId="2A93A9F5" w14:textId="77777777" w:rsidR="00432780" w:rsidRDefault="00000000">
            <w:pPr>
              <w:keepNext/>
              <w:keepLines/>
              <w:spacing w:after="0" w:line="240" w:lineRule="auto"/>
              <w:jc w:val="right"/>
            </w:pPr>
            <w:r>
              <w:rPr>
                <w:sz w:val="18"/>
              </w:rPr>
              <w:t>2.188,48</w:t>
            </w:r>
          </w:p>
        </w:tc>
        <w:tc>
          <w:tcPr>
            <w:tcW w:w="700" w:type="dxa"/>
            <w:tcMar>
              <w:top w:w="0" w:type="dxa"/>
              <w:bottom w:w="0" w:type="dxa"/>
            </w:tcMar>
            <w:vAlign w:val="center"/>
          </w:tcPr>
          <w:p w14:paraId="7DEBEAD3" w14:textId="77777777" w:rsidR="00432780" w:rsidRDefault="00000000">
            <w:pPr>
              <w:keepNext/>
              <w:keepLines/>
              <w:spacing w:after="0" w:line="240" w:lineRule="auto"/>
              <w:jc w:val="right"/>
            </w:pPr>
            <w:r>
              <w:rPr>
                <w:sz w:val="18"/>
              </w:rPr>
              <w:t>-</w:t>
            </w:r>
          </w:p>
        </w:tc>
      </w:tr>
    </w:tbl>
    <w:p w14:paraId="3A523D9E" w14:textId="77777777" w:rsidR="00432780" w:rsidRDefault="00432780">
      <w:pPr>
        <w:spacing w:after="0"/>
      </w:pPr>
    </w:p>
    <w:p w14:paraId="00129AE3" w14:textId="77777777" w:rsidR="00432780" w:rsidRDefault="00000000">
      <w:r>
        <w:t>Na navedenoj šifri prikazane su obveze za povrat u državni proračun i to:</w:t>
      </w:r>
    </w:p>
    <w:p w14:paraId="64CCAAB0" w14:textId="77777777" w:rsidR="00432780" w:rsidRDefault="00000000">
      <w:pPr>
        <w:pStyle w:val="Odlomakpopisa"/>
        <w:numPr>
          <w:ilvl w:val="0"/>
          <w:numId w:val="1"/>
        </w:numPr>
      </w:pPr>
      <w:r>
        <w:t>obračunate pasivne kamate od strane Hrvatske poštanske banke d.d. Zagreb za novčana sredstva koja se nalaze na žiro računu ustanove u razdoblju 1.10.-31.12.2025. godine u visini od =3,26 EUR;</w:t>
      </w:r>
    </w:p>
    <w:p w14:paraId="1ABD12EF" w14:textId="77777777" w:rsidR="00432780" w:rsidRDefault="00000000">
      <w:pPr>
        <w:pStyle w:val="Odlomakpopisa"/>
        <w:numPr>
          <w:ilvl w:val="0"/>
          <w:numId w:val="1"/>
        </w:numPr>
      </w:pPr>
      <w:r>
        <w:t>obveze za naknade za bolovanja na teret HZZO-a (preko 42 dana) u visini od =2.185,22 EUR.</w:t>
      </w:r>
    </w:p>
    <w:p w14:paraId="628C18A3" w14:textId="77777777" w:rsidR="00432780" w:rsidRDefault="00432780"/>
    <w:p w14:paraId="339A1FCC" w14:textId="77777777" w:rsidR="00432780"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32780" w14:paraId="19CA54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C2B53E"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AFE716"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410F7C"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FBCF61" w14:textId="77777777" w:rsidR="004327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A4F9315" w14:textId="77777777" w:rsidR="00432780" w:rsidRDefault="00000000">
            <w:pPr>
              <w:keepNext/>
              <w:keepLines/>
              <w:spacing w:after="0" w:line="240" w:lineRule="auto"/>
              <w:jc w:val="center"/>
            </w:pPr>
            <w:r>
              <w:rPr>
                <w:b/>
                <w:sz w:val="18"/>
              </w:rPr>
              <w:t>Indeks (%)</w:t>
            </w:r>
          </w:p>
        </w:tc>
      </w:tr>
      <w:tr w:rsidR="00432780" w14:paraId="73C5A08E" w14:textId="77777777">
        <w:tblPrEx>
          <w:tblCellMar>
            <w:top w:w="0" w:type="dxa"/>
            <w:bottom w:w="0" w:type="dxa"/>
          </w:tblCellMar>
        </w:tblPrEx>
        <w:trPr>
          <w:cantSplit/>
          <w:trHeight w:val="560"/>
        </w:trPr>
        <w:tc>
          <w:tcPr>
            <w:tcW w:w="700" w:type="dxa"/>
            <w:tcMar>
              <w:top w:w="0" w:type="dxa"/>
              <w:bottom w:w="0" w:type="dxa"/>
            </w:tcMar>
            <w:vAlign w:val="center"/>
          </w:tcPr>
          <w:p w14:paraId="02099AF4" w14:textId="77777777" w:rsidR="00432780" w:rsidRDefault="00000000">
            <w:pPr>
              <w:keepNext/>
              <w:keepLines/>
              <w:spacing w:after="0" w:line="240" w:lineRule="auto"/>
            </w:pPr>
            <w:r>
              <w:rPr>
                <w:sz w:val="18"/>
              </w:rPr>
              <w:t>23</w:t>
            </w:r>
          </w:p>
        </w:tc>
        <w:tc>
          <w:tcPr>
            <w:tcW w:w="3180" w:type="dxa"/>
            <w:tcMar>
              <w:top w:w="0" w:type="dxa"/>
              <w:bottom w:w="0" w:type="dxa"/>
            </w:tcMar>
            <w:vAlign w:val="center"/>
          </w:tcPr>
          <w:p w14:paraId="458A41E1" w14:textId="77777777" w:rsidR="00432780"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640E3A44" w14:textId="77777777" w:rsidR="00432780" w:rsidRDefault="00000000">
            <w:pPr>
              <w:keepNext/>
              <w:keepLines/>
              <w:spacing w:after="0" w:line="240" w:lineRule="auto"/>
            </w:pPr>
            <w:r>
              <w:rPr>
                <w:sz w:val="18"/>
              </w:rPr>
              <w:t>ND23</w:t>
            </w:r>
          </w:p>
        </w:tc>
        <w:tc>
          <w:tcPr>
            <w:tcW w:w="1860" w:type="dxa"/>
            <w:tcMar>
              <w:top w:w="0" w:type="dxa"/>
              <w:bottom w:w="0" w:type="dxa"/>
            </w:tcMar>
            <w:vAlign w:val="center"/>
          </w:tcPr>
          <w:p w14:paraId="10DE3845" w14:textId="77777777" w:rsidR="00432780" w:rsidRDefault="00000000">
            <w:pPr>
              <w:keepNext/>
              <w:keepLines/>
              <w:spacing w:after="0" w:line="240" w:lineRule="auto"/>
              <w:jc w:val="right"/>
            </w:pPr>
            <w:r>
              <w:rPr>
                <w:sz w:val="18"/>
              </w:rPr>
              <w:t>82.432,33</w:t>
            </w:r>
          </w:p>
        </w:tc>
        <w:tc>
          <w:tcPr>
            <w:tcW w:w="700" w:type="dxa"/>
            <w:tcMar>
              <w:top w:w="0" w:type="dxa"/>
              <w:bottom w:w="0" w:type="dxa"/>
            </w:tcMar>
            <w:vAlign w:val="center"/>
          </w:tcPr>
          <w:p w14:paraId="38216251" w14:textId="77777777" w:rsidR="00432780" w:rsidRDefault="00000000">
            <w:pPr>
              <w:keepNext/>
              <w:keepLines/>
              <w:spacing w:after="0" w:line="240" w:lineRule="auto"/>
              <w:jc w:val="right"/>
            </w:pPr>
            <w:r>
              <w:rPr>
                <w:sz w:val="18"/>
              </w:rPr>
              <w:t>-</w:t>
            </w:r>
          </w:p>
        </w:tc>
      </w:tr>
    </w:tbl>
    <w:p w14:paraId="7FAD4D56" w14:textId="77777777" w:rsidR="00432780" w:rsidRDefault="00432780">
      <w:pPr>
        <w:spacing w:after="0"/>
      </w:pPr>
    </w:p>
    <w:p w14:paraId="367CCFDC" w14:textId="77777777" w:rsidR="00432780" w:rsidRDefault="00000000">
      <w:r>
        <w:t>Na navedenoj šifri prikazane su obveze u visini od =</w:t>
      </w:r>
      <w:r>
        <w:rPr>
          <w:b/>
        </w:rPr>
        <w:t>82.432,33</w:t>
      </w:r>
      <w:r>
        <w:t xml:space="preserve"> EUR koje se odnose na:</w:t>
      </w:r>
    </w:p>
    <w:p w14:paraId="6D3EE8E3" w14:textId="77777777" w:rsidR="00432780" w:rsidRDefault="00000000">
      <w:pPr>
        <w:pStyle w:val="Odlomakpopisa"/>
        <w:numPr>
          <w:ilvl w:val="0"/>
          <w:numId w:val="1"/>
        </w:numPr>
      </w:pPr>
      <w:r>
        <w:t>obračunatu plaću djelatnika za mjesec 12/25 u visini od =</w:t>
      </w:r>
      <w:r>
        <w:rPr>
          <w:b/>
        </w:rPr>
        <w:t>77.921,64</w:t>
      </w:r>
      <w:r>
        <w:t xml:space="preserve"> EUR (redovni zaposlenici u visini od =75.019,00 te za 2 projekta "Korak uz korak" i "Zaposlenjem do kvalitetnije skrbi" u visini od 2.902,64 EUR);</w:t>
      </w:r>
    </w:p>
    <w:p w14:paraId="21792EA0" w14:textId="77777777" w:rsidR="00432780" w:rsidRDefault="00000000">
      <w:pPr>
        <w:pStyle w:val="Odlomakpopisa"/>
        <w:numPr>
          <w:ilvl w:val="0"/>
          <w:numId w:val="1"/>
        </w:numPr>
      </w:pPr>
      <w:r>
        <w:t>obračunat prijevoz na posao i s posla za mjesec 12/25 u visini od  =</w:t>
      </w:r>
      <w:r>
        <w:rPr>
          <w:b/>
        </w:rPr>
        <w:t>1.750,34</w:t>
      </w:r>
      <w:r>
        <w:t xml:space="preserve"> EUR (redovni zaposlenici u visini od =1.625,32 EUR te 2 projekta u visini od =125,02 EUR);</w:t>
      </w:r>
    </w:p>
    <w:p w14:paraId="40FE61CD" w14:textId="77777777" w:rsidR="00432780" w:rsidRDefault="00000000">
      <w:pPr>
        <w:pStyle w:val="Odlomakpopisa"/>
        <w:numPr>
          <w:ilvl w:val="0"/>
          <w:numId w:val="1"/>
        </w:numPr>
      </w:pPr>
      <w:r>
        <w:t>ispostavljeni računi dobavljača za robe/usluge koje su primjene u 2025. godini u visini od =</w:t>
      </w:r>
      <w:r>
        <w:rPr>
          <w:b/>
        </w:rPr>
        <w:t>2.760,35</w:t>
      </w:r>
      <w:r>
        <w:t xml:space="preserve"> EUR.  Radi se o sljedećim dobavljačima: </w:t>
      </w:r>
      <w:proofErr w:type="spellStart"/>
      <w:r>
        <w:t>Kone</w:t>
      </w:r>
      <w:proofErr w:type="spellEnd"/>
      <w:r>
        <w:t xml:space="preserve"> d.o.o. Zagreb (KUF 597/25) za usluge redovnog održavanja lifta za 12/25 u visini od =74,66 EUR, Telemach Hrvatska d.o.o. Zagreb (KUF 598/25 i  KUF 599/25) za usluge telefona i interneta za 12/25 u ukupnoj visini od =131,66 EUR, Vodovod Dubrovnik (KUF 600/25) za vodu za mjesec 12/25 u visini od =142,53 EUR, HEP-Opskrba d.o.o. (KUF 601/25) za električnu energiju za mjesec 12/25 u visini od =2.184,74 EUR, Hrvatska poštanska banka d.d. Zagreb (KUF 602/25) za usluge platnog prometa za mjesec </w:t>
      </w:r>
      <w:r>
        <w:lastRenderedPageBreak/>
        <w:t>12/25 u visini od =89,34 EUR, Čistoća d.o.o. Dubrovnik (KUF 603/25) za usluge odvoza smeća za mjesec 12/25 u visini od =47,31 EUR, Hrvatska pošta d.d. (KUF 604/25) za poštanske usluge za mjesec 12/25 u visini od =35,59 EUR i INA - Industrija nafte d.d. Zagreb (KUF 605/25) za dizel gorivo na benzinskim pumpama (INA kartica) za mjesec 12/25 u visini od =54,52 EUR.</w:t>
      </w:r>
    </w:p>
    <w:p w14:paraId="79FADFB8" w14:textId="77777777" w:rsidR="00432780" w:rsidRDefault="00432780"/>
    <w:p w14:paraId="2865856A" w14:textId="77777777" w:rsidR="00432780"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32780" w14:paraId="384C10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BBF8D1" w14:textId="77777777" w:rsidR="00432780"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454471" w14:textId="77777777" w:rsidR="004327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F66B6" w14:textId="77777777" w:rsidR="004327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F42EC8" w14:textId="77777777" w:rsidR="004327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3B38041" w14:textId="77777777" w:rsidR="00432780" w:rsidRDefault="00000000">
            <w:pPr>
              <w:keepNext/>
              <w:keepLines/>
              <w:spacing w:after="0" w:line="240" w:lineRule="auto"/>
              <w:jc w:val="center"/>
            </w:pPr>
            <w:r>
              <w:rPr>
                <w:b/>
                <w:sz w:val="18"/>
              </w:rPr>
              <w:t>Indeks (%)</w:t>
            </w:r>
          </w:p>
        </w:tc>
      </w:tr>
      <w:tr w:rsidR="00432780" w14:paraId="048D4349" w14:textId="77777777">
        <w:tblPrEx>
          <w:tblCellMar>
            <w:top w:w="0" w:type="dxa"/>
            <w:bottom w:w="0" w:type="dxa"/>
          </w:tblCellMar>
        </w:tblPrEx>
        <w:trPr>
          <w:cantSplit/>
          <w:trHeight w:val="560"/>
        </w:trPr>
        <w:tc>
          <w:tcPr>
            <w:tcW w:w="700" w:type="dxa"/>
            <w:tcMar>
              <w:top w:w="0" w:type="dxa"/>
              <w:bottom w:w="0" w:type="dxa"/>
            </w:tcMar>
            <w:vAlign w:val="center"/>
          </w:tcPr>
          <w:p w14:paraId="590FFB9D" w14:textId="77777777" w:rsidR="00432780" w:rsidRDefault="00000000">
            <w:pPr>
              <w:keepNext/>
              <w:keepLines/>
              <w:spacing w:after="0" w:line="240" w:lineRule="auto"/>
            </w:pPr>
            <w:r>
              <w:rPr>
                <w:sz w:val="18"/>
              </w:rPr>
              <w:t>27</w:t>
            </w:r>
          </w:p>
        </w:tc>
        <w:tc>
          <w:tcPr>
            <w:tcW w:w="3180" w:type="dxa"/>
            <w:tcMar>
              <w:top w:w="0" w:type="dxa"/>
              <w:bottom w:w="0" w:type="dxa"/>
            </w:tcMar>
            <w:vAlign w:val="center"/>
          </w:tcPr>
          <w:p w14:paraId="5534A7C6" w14:textId="77777777" w:rsidR="00432780"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0154CCA" w14:textId="77777777" w:rsidR="00432780" w:rsidRDefault="00000000">
            <w:pPr>
              <w:keepNext/>
              <w:keepLines/>
              <w:spacing w:after="0" w:line="240" w:lineRule="auto"/>
            </w:pPr>
            <w:r>
              <w:rPr>
                <w:sz w:val="18"/>
              </w:rPr>
              <w:t>ND27</w:t>
            </w:r>
          </w:p>
        </w:tc>
        <w:tc>
          <w:tcPr>
            <w:tcW w:w="1860" w:type="dxa"/>
            <w:tcMar>
              <w:top w:w="0" w:type="dxa"/>
              <w:bottom w:w="0" w:type="dxa"/>
            </w:tcMar>
            <w:vAlign w:val="center"/>
          </w:tcPr>
          <w:p w14:paraId="2C2FD6DF" w14:textId="77777777" w:rsidR="00432780" w:rsidRDefault="00000000">
            <w:pPr>
              <w:keepNext/>
              <w:keepLines/>
              <w:spacing w:after="0" w:line="240" w:lineRule="auto"/>
              <w:jc w:val="right"/>
            </w:pPr>
            <w:r>
              <w:rPr>
                <w:sz w:val="18"/>
              </w:rPr>
              <w:t>3.297,01</w:t>
            </w:r>
          </w:p>
        </w:tc>
        <w:tc>
          <w:tcPr>
            <w:tcW w:w="700" w:type="dxa"/>
            <w:tcMar>
              <w:top w:w="0" w:type="dxa"/>
              <w:bottom w:w="0" w:type="dxa"/>
            </w:tcMar>
            <w:vAlign w:val="center"/>
          </w:tcPr>
          <w:p w14:paraId="4252FBA8" w14:textId="77777777" w:rsidR="00432780" w:rsidRDefault="00000000">
            <w:pPr>
              <w:keepNext/>
              <w:keepLines/>
              <w:spacing w:after="0" w:line="240" w:lineRule="auto"/>
              <w:jc w:val="right"/>
            </w:pPr>
            <w:r>
              <w:rPr>
                <w:sz w:val="18"/>
              </w:rPr>
              <w:t>-</w:t>
            </w:r>
          </w:p>
        </w:tc>
      </w:tr>
    </w:tbl>
    <w:p w14:paraId="3A5B0689" w14:textId="77777777" w:rsidR="00432780" w:rsidRDefault="00432780">
      <w:pPr>
        <w:spacing w:after="0"/>
      </w:pPr>
    </w:p>
    <w:p w14:paraId="51168664" w14:textId="77777777" w:rsidR="00432780" w:rsidRDefault="00000000">
      <w:r>
        <w:t>Na navedenoj šifri prikazan je iznos od =</w:t>
      </w:r>
      <w:r>
        <w:rPr>
          <w:b/>
        </w:rPr>
        <w:t>3.297,01</w:t>
      </w:r>
      <w:r>
        <w:t xml:space="preserve"> EUR koji se u cijelosti odnosi na pretplate korisnika koji svojim prihodima sudjeluju u podmirenju cijene usluge smještaja u našoj ustanovi.</w:t>
      </w:r>
    </w:p>
    <w:p w14:paraId="682E9540" w14:textId="77777777" w:rsidR="00432780" w:rsidRDefault="00000000">
      <w:r>
        <w:t>Pretplate se odnose na dva korisnika:</w:t>
      </w:r>
    </w:p>
    <w:p w14:paraId="5E2099CE" w14:textId="77777777" w:rsidR="00432780" w:rsidRDefault="00000000">
      <w:pPr>
        <w:pStyle w:val="Odlomakpopisa"/>
        <w:numPr>
          <w:ilvl w:val="0"/>
          <w:numId w:val="1"/>
        </w:numPr>
      </w:pPr>
      <w:r>
        <w:t>D.Đ. u visini od 716,70 EUR (po dostava rješenja o ostavinskoj raspravi navedena pretplata će biti vraćena nasljednicima) i</w:t>
      </w:r>
    </w:p>
    <w:p w14:paraId="23B960B5" w14:textId="77777777" w:rsidR="00432780" w:rsidRDefault="00000000">
      <w:pPr>
        <w:pStyle w:val="Odlomakpopisa"/>
        <w:numPr>
          <w:ilvl w:val="0"/>
          <w:numId w:val="1"/>
        </w:numPr>
      </w:pPr>
      <w:r>
        <w:t>D.V. u visini od =2.580,31 EUR za kojeg se čeka od nadležnog područnog ureda Zavoda za socijalni rad rješenje odnosno izmjena rješenja te uputa o načinu povrata sredstava.</w:t>
      </w:r>
    </w:p>
    <w:p w14:paraId="19BFD6AC" w14:textId="77777777" w:rsidR="00432780" w:rsidRDefault="00432780"/>
    <w:sectPr w:rsidR="00432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5B6E"/>
    <w:multiLevelType w:val="hybridMultilevel"/>
    <w:tmpl w:val="C658B84C"/>
    <w:name w:val="disc"/>
    <w:lvl w:ilvl="0" w:tplc="C9763460">
      <w:start w:val="1"/>
      <w:numFmt w:val="bullet"/>
      <w:lvlText w:val="•"/>
      <w:lvlJc w:val="left"/>
      <w:pPr>
        <w:ind w:left="720" w:hanging="360"/>
      </w:pPr>
    </w:lvl>
    <w:lvl w:ilvl="1" w:tplc="BB14A7A8">
      <w:start w:val="1"/>
      <w:numFmt w:val="bullet"/>
      <w:lvlText w:val="•"/>
      <w:lvlJc w:val="left"/>
      <w:pPr>
        <w:ind w:left="1440" w:hanging="360"/>
      </w:pPr>
    </w:lvl>
    <w:lvl w:ilvl="2" w:tplc="45925932">
      <w:start w:val="1"/>
      <w:numFmt w:val="bullet"/>
      <w:lvlText w:val="•"/>
      <w:lvlJc w:val="left"/>
      <w:pPr>
        <w:ind w:left="2160" w:hanging="360"/>
      </w:pPr>
    </w:lvl>
    <w:lvl w:ilvl="3" w:tplc="37088546">
      <w:start w:val="1"/>
      <w:numFmt w:val="bullet"/>
      <w:lvlText w:val="•"/>
      <w:lvlJc w:val="left"/>
      <w:pPr>
        <w:ind w:left="2880" w:hanging="360"/>
      </w:pPr>
    </w:lvl>
    <w:lvl w:ilvl="4" w:tplc="765E6E72">
      <w:start w:val="1"/>
      <w:numFmt w:val="bullet"/>
      <w:lvlText w:val="•"/>
      <w:lvlJc w:val="left"/>
      <w:pPr>
        <w:ind w:left="3600" w:hanging="360"/>
      </w:pPr>
    </w:lvl>
    <w:lvl w:ilvl="5" w:tplc="82CC400E">
      <w:start w:val="1"/>
      <w:numFmt w:val="bullet"/>
      <w:lvlText w:val="•"/>
      <w:lvlJc w:val="left"/>
      <w:pPr>
        <w:ind w:left="4320" w:hanging="360"/>
      </w:pPr>
    </w:lvl>
    <w:lvl w:ilvl="6" w:tplc="CCECF296">
      <w:start w:val="1"/>
      <w:numFmt w:val="bullet"/>
      <w:lvlText w:val="•"/>
      <w:lvlJc w:val="left"/>
      <w:pPr>
        <w:ind w:left="5040" w:hanging="360"/>
      </w:pPr>
    </w:lvl>
    <w:lvl w:ilvl="7" w:tplc="EADA455E">
      <w:start w:val="1"/>
      <w:numFmt w:val="bullet"/>
      <w:lvlText w:val="•"/>
      <w:lvlJc w:val="left"/>
      <w:pPr>
        <w:ind w:left="5760" w:hanging="360"/>
      </w:pPr>
    </w:lvl>
    <w:lvl w:ilvl="8" w:tplc="9754EBB0">
      <w:start w:val="1"/>
      <w:numFmt w:val="bullet"/>
      <w:lvlText w:val="•"/>
      <w:lvlJc w:val="left"/>
      <w:pPr>
        <w:ind w:left="6480" w:hanging="360"/>
      </w:pPr>
    </w:lvl>
  </w:abstractNum>
  <w:num w:numId="1" w16cid:durableId="268394033">
    <w:abstractNumId w:val="0"/>
    <w:lvlOverride w:ilvl="0">
      <w:startOverride w:val="1"/>
    </w:lvlOverride>
  </w:num>
  <w:num w:numId="2" w16cid:durableId="1319188022">
    <w:abstractNumId w:val="0"/>
    <w:lvlOverride w:ilvl="0">
      <w:startOverride w:val="1"/>
    </w:lvlOverride>
  </w:num>
  <w:num w:numId="3" w16cid:durableId="379868416">
    <w:abstractNumId w:val="0"/>
    <w:lvlOverride w:ilvl="0">
      <w:startOverride w:val="1"/>
    </w:lvlOverride>
  </w:num>
  <w:num w:numId="4" w16cid:durableId="2021735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32780"/>
    <w:rsid w:val="00432780"/>
    <w:rsid w:val="00501A26"/>
    <w:rsid w:val="009B4A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C25"/>
  <w15:docId w15:val="{0F3F9150-B621-4E07-8DB5-9A171FC7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8326</Words>
  <Characters>48543</Characters>
  <Application>Microsoft Office Word</Application>
  <DocSecurity>0</DocSecurity>
  <Lines>2022</Lines>
  <Paragraphs>1209</Paragraphs>
  <ScaleCrop>false</ScaleCrop>
  <Company/>
  <LinksUpToDate>false</LinksUpToDate>
  <CharactersWithSpaces>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Kristina Skurić</cp:lastModifiedBy>
  <cp:revision>2</cp:revision>
  <dcterms:created xsi:type="dcterms:W3CDTF">2026-01-28T15:05:00Z</dcterms:created>
  <dcterms:modified xsi:type="dcterms:W3CDTF">2026-01-28T15:08:00Z</dcterms:modified>
</cp:coreProperties>
</file>